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7B1" w14:textId="77777777" w:rsidR="00CC74EA" w:rsidRPr="00270FC5" w:rsidRDefault="00CC74EA" w:rsidP="00CC74EA">
      <w:pPr>
        <w:jc w:val="center"/>
        <w:rPr>
          <w:b/>
          <w:sz w:val="28"/>
          <w:szCs w:val="32"/>
        </w:rPr>
      </w:pPr>
      <w:r w:rsidRPr="00270FC5">
        <w:rPr>
          <w:b/>
          <w:sz w:val="28"/>
          <w:szCs w:val="32"/>
        </w:rPr>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027CE132"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ed w:val="0"/>
            </w:checkBox>
          </w:ffData>
        </w:fldChar>
      </w:r>
      <w:bookmarkStart w:id="0" w:name="Check25"/>
      <w:r w:rsidRPr="001938D1">
        <w:rPr>
          <w:rFonts w:ascii="Arial" w:hAnsi="Arial"/>
        </w:rPr>
        <w:instrText xml:space="preserve"> FORMCHECKBOX </w:instrText>
      </w:r>
      <w:r w:rsidR="00D42B98">
        <w:rPr>
          <w:rFonts w:ascii="Arial" w:hAnsi="Arial"/>
        </w:rPr>
      </w:r>
      <w:r w:rsidR="00D42B98">
        <w:rPr>
          <w:rFonts w:ascii="Arial" w:hAnsi="Arial"/>
        </w:rPr>
        <w:fldChar w:fldCharType="separate"/>
      </w:r>
      <w:r w:rsidRPr="001938D1">
        <w:rPr>
          <w:rFonts w:ascii="Arial" w:hAnsi="Arial"/>
        </w:rPr>
        <w:fldChar w:fldCharType="end"/>
      </w:r>
      <w:bookmarkEnd w:id="0"/>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ed w:val="0"/>
            </w:checkBox>
          </w:ffData>
        </w:fldChar>
      </w:r>
      <w:bookmarkStart w:id="1" w:name="Check26"/>
      <w:r w:rsidRPr="001938D1">
        <w:rPr>
          <w:rFonts w:ascii="Arial" w:hAnsi="Arial"/>
        </w:rPr>
        <w:instrText xml:space="preserve"> FORMCHECKBOX </w:instrText>
      </w:r>
      <w:r w:rsidR="00D42B98">
        <w:rPr>
          <w:rFonts w:ascii="Arial" w:hAnsi="Arial"/>
        </w:rPr>
      </w:r>
      <w:r w:rsidR="00D42B98">
        <w:rPr>
          <w:rFonts w:ascii="Arial" w:hAnsi="Arial"/>
        </w:rPr>
        <w:fldChar w:fldCharType="separate"/>
      </w:r>
      <w:r w:rsidRPr="001938D1">
        <w:rPr>
          <w:rFonts w:ascii="Arial" w:hAnsi="Arial"/>
        </w:rPr>
        <w:fldChar w:fldCharType="end"/>
      </w:r>
      <w:bookmarkEnd w:id="1"/>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D42B98">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D42B98">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2"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D42B98">
        <w:rPr>
          <w:sz w:val="24"/>
        </w:rPr>
      </w:r>
      <w:r w:rsidR="00D42B98">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w:t>
      </w:r>
      <w:proofErr w:type="gramStart"/>
      <w:r>
        <w:rPr>
          <w:sz w:val="24"/>
        </w:rPr>
        <w:t>Agreement;</w:t>
      </w:r>
      <w:proofErr w:type="gramEnd"/>
      <w:r>
        <w:rPr>
          <w:sz w:val="24"/>
        </w:rPr>
        <w:t xml:space="preserve"> </w:t>
      </w:r>
      <w:r w:rsidRPr="006A43D9">
        <w:rPr>
          <w:b/>
          <w:i/>
          <w:sz w:val="24"/>
        </w:rPr>
        <w:t>OR</w:t>
      </w:r>
    </w:p>
    <w:p w14:paraId="78DB4DED" w14:textId="2F77DCB8"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ed w:val="0"/>
            </w:checkBox>
          </w:ffData>
        </w:fldChar>
      </w:r>
      <w:r>
        <w:rPr>
          <w:sz w:val="24"/>
        </w:rPr>
        <w:instrText xml:space="preserve"> FORMCHECKBOX </w:instrText>
      </w:r>
      <w:r w:rsidR="00D42B98">
        <w:rPr>
          <w:sz w:val="24"/>
        </w:rPr>
      </w:r>
      <w:r w:rsidR="00D42B98">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3"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3" w:displacedByCustomXml="next"/>
    <w:sdt>
      <w:sdtPr>
        <w:rPr>
          <w:b/>
          <w:sz w:val="24"/>
        </w:rPr>
        <w:alias w:val="Scope of Work"/>
        <w:tag w:val="Scope of Work"/>
        <w:id w:val="1375044571"/>
        <w:placeholder>
          <w:docPart w:val="1770E65ACAF04CB29C03501F3EF96107"/>
        </w:placeholder>
        <w:showingPlcHdr/>
      </w:sdtPr>
      <w:sdtEnd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4E04AE34" w:rsidR="00FF3B15" w:rsidRDefault="00FF3B15">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4"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4"/>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5" w:name="ExhibitA1"/>
            <w:bookmarkEnd w:id="5"/>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w:t>
            </w:r>
            <w:proofErr w:type="gramStart"/>
            <w:r w:rsidRPr="00894263">
              <w:rPr>
                <w:rFonts w:asciiTheme="minorHAnsi" w:hAnsiTheme="minorHAnsi" w:cs="Arial"/>
                <w:i/>
                <w:sz w:val="20"/>
                <w:szCs w:val="20"/>
              </w:rPr>
              <w:t>each individual</w:t>
            </w:r>
            <w:proofErr w:type="gramEnd"/>
            <w:r w:rsidRPr="00894263">
              <w:rPr>
                <w:rFonts w:asciiTheme="minorHAnsi" w:hAnsiTheme="minorHAnsi" w:cs="Arial"/>
                <w:i/>
                <w:sz w:val="20"/>
                <w:szCs w:val="20"/>
              </w:rPr>
              <w:t xml:space="preserve">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6"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6"/>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7"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7"/>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8"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8"/>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20C12F3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00C320D8">
              <w:rPr>
                <w:color w:val="365F91" w:themeColor="accent1" w:themeShade="BF"/>
              </w:rPr>
              <w:t>Laura Rodriguez</w:t>
            </w:r>
            <w:r w:rsidR="00C320D8">
              <w:t xml:space="preserve"> </w:t>
            </w:r>
          </w:p>
          <w:p w14:paraId="6EC2C827" w14:textId="77777777" w:rsidR="00C320D8"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00C320D8">
              <w:rPr>
                <w:color w:val="365F91" w:themeColor="accent1" w:themeShade="BF"/>
              </w:rPr>
              <w:t>Staff Services Manager I</w:t>
            </w:r>
            <w:r w:rsidR="00AA3717">
              <w:rPr>
                <w:color w:val="365F91" w:themeColor="accent1" w:themeShade="BF"/>
              </w:rPr>
              <w:t xml:space="preserve">, Office of </w:t>
            </w:r>
          </w:p>
          <w:p w14:paraId="79AFB776" w14:textId="7F94428A" w:rsidR="00CC74EA" w:rsidRPr="002F5294" w:rsidRDefault="00C320D8" w:rsidP="00612455">
            <w:pPr>
              <w:tabs>
                <w:tab w:val="left" w:pos="1332"/>
                <w:tab w:val="left" w:pos="1692"/>
              </w:tabs>
              <w:ind w:left="1152" w:hanging="1152"/>
              <w:rPr>
                <w:color w:val="365F91" w:themeColor="accent1" w:themeShade="BF"/>
              </w:rPr>
            </w:pPr>
            <w:r>
              <w:rPr>
                <w:color w:val="365F91" w:themeColor="accent1" w:themeShade="BF"/>
              </w:rPr>
              <w:t xml:space="preserve">                       </w:t>
            </w:r>
            <w:r w:rsidR="00AA3717">
              <w:rPr>
                <w:color w:val="365F91" w:themeColor="accent1" w:themeShade="BF"/>
              </w:rPr>
              <w:t>Grants Administration</w:t>
            </w:r>
          </w:p>
          <w:p w14:paraId="651E225A" w14:textId="28214AB6" w:rsidR="00CC74EA" w:rsidRPr="002F5294" w:rsidRDefault="00CC74EA" w:rsidP="00612455">
            <w:pPr>
              <w:tabs>
                <w:tab w:val="left" w:pos="1332"/>
              </w:tabs>
              <w:ind w:left="1152" w:hanging="1152"/>
              <w:rPr>
                <w:color w:val="365F91" w:themeColor="accent1" w:themeShade="BF"/>
              </w:rPr>
            </w:pPr>
            <w:r w:rsidRPr="00816947">
              <w:t>Address:</w:t>
            </w:r>
            <w:r w:rsidRPr="00816947">
              <w:tab/>
            </w:r>
            <w:r w:rsidR="00AA3717">
              <w:rPr>
                <w:color w:val="365F91" w:themeColor="accent1" w:themeShade="BF"/>
              </w:rPr>
              <w:t>California Department of Food and Agriculture</w:t>
            </w:r>
          </w:p>
          <w:p w14:paraId="5018B388" w14:textId="782A63D0"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00AA3717">
              <w:rPr>
                <w:color w:val="365F91" w:themeColor="accent1" w:themeShade="BF"/>
              </w:rPr>
              <w:t>1220 N Street</w:t>
            </w:r>
          </w:p>
          <w:p w14:paraId="5EAC4444" w14:textId="67F22115"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00AA3717">
              <w:rPr>
                <w:color w:val="365F91" w:themeColor="accent1" w:themeShade="BF"/>
              </w:rPr>
              <w:t>Sacramento, CA 95814</w:t>
            </w:r>
          </w:p>
          <w:p w14:paraId="11C3D912" w14:textId="03732477" w:rsidR="00CC74EA" w:rsidRPr="00816947" w:rsidRDefault="00CC74EA" w:rsidP="00612455">
            <w:pPr>
              <w:tabs>
                <w:tab w:val="left" w:pos="1332"/>
              </w:tabs>
              <w:ind w:left="1152" w:hanging="1152"/>
            </w:pPr>
            <w:r w:rsidRPr="00816947">
              <w:t xml:space="preserve">Telephone: </w:t>
            </w:r>
            <w:r w:rsidRPr="00816947">
              <w:tab/>
            </w:r>
            <w:r w:rsidR="00C320D8">
              <w:t xml:space="preserve"> </w:t>
            </w:r>
            <w:r w:rsidR="00C320D8">
              <w:rPr>
                <w:color w:val="365F91" w:themeColor="accent1" w:themeShade="BF"/>
              </w:rPr>
              <w:t>279-234-4056</w:t>
            </w:r>
          </w:p>
          <w:p w14:paraId="216B3E64" w14:textId="30C10BF4" w:rsidR="00CC74EA" w:rsidRPr="00816947" w:rsidRDefault="00CC74EA" w:rsidP="00612455">
            <w:pPr>
              <w:tabs>
                <w:tab w:val="left" w:pos="1332"/>
              </w:tabs>
              <w:ind w:left="1152" w:hanging="1152"/>
            </w:pPr>
            <w:r w:rsidRPr="00816947">
              <w:t xml:space="preserve">Fax: </w:t>
            </w:r>
            <w:r w:rsidRPr="00816947">
              <w:tab/>
            </w:r>
            <w:r w:rsidR="007A53B0" w:rsidRPr="007A53B0">
              <w:rPr>
                <w:color w:val="365F91" w:themeColor="accent1" w:themeShade="BF"/>
              </w:rPr>
              <w:t>NA</w:t>
            </w:r>
          </w:p>
          <w:p w14:paraId="2A45344F" w14:textId="06D29E53" w:rsidR="00CC74EA" w:rsidRPr="00816947" w:rsidRDefault="00CC74EA" w:rsidP="00612455">
            <w:pPr>
              <w:tabs>
                <w:tab w:val="left" w:pos="1350"/>
              </w:tabs>
              <w:ind w:left="1152" w:hanging="1152"/>
            </w:pPr>
            <w:r w:rsidRPr="00816947">
              <w:t xml:space="preserve">Email: </w:t>
            </w:r>
            <w:r w:rsidRPr="00816947">
              <w:tab/>
            </w:r>
            <w:r w:rsidR="00C320D8">
              <w:rPr>
                <w:color w:val="365F91" w:themeColor="accent1" w:themeShade="BF"/>
              </w:rPr>
              <w:t>laura.rodriguez</w:t>
            </w:r>
            <w:r w:rsidR="00AA3717">
              <w:rPr>
                <w:color w:val="365F91" w:themeColor="accent1" w:themeShade="BF"/>
              </w:rPr>
              <w:t>@cdfa.ca.gov</w:t>
            </w:r>
          </w:p>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28362AF1" w:rsidR="00CC74EA" w:rsidRPr="00816947" w:rsidRDefault="00CC74EA" w:rsidP="00612455">
            <w:pPr>
              <w:rPr>
                <w:b/>
                <w:i/>
              </w:rPr>
            </w:pPr>
            <w:r>
              <w:rPr>
                <w:b/>
                <w:i/>
              </w:rPr>
              <w:t xml:space="preserve">Authorized </w:t>
            </w:r>
            <w:r w:rsidRPr="00816947">
              <w:rPr>
                <w:b/>
                <w:i/>
              </w:rPr>
              <w:t>Financial Contact</w:t>
            </w:r>
            <w:r>
              <w:rPr>
                <w:b/>
                <w:i/>
              </w:rPr>
              <w:t>/Invoicing</w:t>
            </w:r>
            <w:r w:rsidR="005107F7">
              <w:rPr>
                <w:b/>
                <w:i/>
              </w:rPr>
              <w:t>/Remittance</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w:t>
      </w:r>
      <w:proofErr w:type="gramStart"/>
      <w:r w:rsidR="005D1648">
        <w:rPr>
          <w:i/>
          <w:sz w:val="20"/>
          <w:szCs w:val="20"/>
        </w:rPr>
        <w:t xml:space="preserve">to </w:t>
      </w:r>
      <w:r w:rsidR="00AB4A73">
        <w:rPr>
          <w:i/>
          <w:sz w:val="20"/>
          <w:szCs w:val="20"/>
        </w:rPr>
        <w:t xml:space="preserve"> </w:t>
      </w:r>
      <w:r w:rsidRPr="00B224A0">
        <w:rPr>
          <w:i/>
          <w:sz w:val="20"/>
          <w:szCs w:val="20"/>
        </w:rPr>
        <w:t>copyrighted</w:t>
      </w:r>
      <w:proofErr w:type="gramEnd"/>
      <w:r w:rsidRPr="00B224A0">
        <w:rPr>
          <w:i/>
          <w:sz w:val="20"/>
          <w:szCs w:val="20"/>
        </w:rPr>
        <w:t xml:space="preserve">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D42B98">
        <w:rPr>
          <w:rFonts w:ascii="Times New Roman" w:hAnsi="Times New Roman" w:cs="Times New Roman"/>
          <w:sz w:val="24"/>
          <w:szCs w:val="24"/>
        </w:rPr>
      </w:r>
      <w:r w:rsidR="00D42B98">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D42B98">
        <w:rPr>
          <w:rFonts w:ascii="Times New Roman" w:hAnsi="Times New Roman" w:cs="Times New Roman"/>
          <w:sz w:val="24"/>
          <w:szCs w:val="24"/>
        </w:rPr>
      </w:r>
      <w:r w:rsidR="00D42B98">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9"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9"/>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D42B98">
        <w:rPr>
          <w:rFonts w:ascii="Times New Roman" w:hAnsi="Times New Roman" w:cs="Times New Roman"/>
          <w:sz w:val="24"/>
          <w:szCs w:val="24"/>
        </w:rPr>
      </w:r>
      <w:r w:rsidR="00D42B98">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D42B98">
        <w:rPr>
          <w:rFonts w:ascii="Times New Roman" w:hAnsi="Times New Roman" w:cs="Times New Roman"/>
          <w:sz w:val="24"/>
          <w:szCs w:val="24"/>
        </w:rPr>
      </w:r>
      <w:r w:rsidR="00D42B98">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D42B98">
        <w:rPr>
          <w:rFonts w:ascii="Times New Roman" w:hAnsi="Times New Roman" w:cs="Times New Roman"/>
          <w:sz w:val="24"/>
          <w:szCs w:val="24"/>
        </w:rPr>
      </w:r>
      <w:r w:rsidR="00D42B98">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D42B98">
        <w:rPr>
          <w:rFonts w:ascii="Times New Roman" w:hAnsi="Times New Roman" w:cs="Times New Roman"/>
          <w:sz w:val="24"/>
          <w:szCs w:val="24"/>
        </w:rPr>
      </w:r>
      <w:r w:rsidR="00D42B98">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proofErr w:type="gramStart"/>
      <w:r w:rsidR="00AA2ADD">
        <w:rPr>
          <w:rFonts w:ascii="Times New Roman" w:hAnsi="Times New Roman" w:cs="Times New Roman"/>
          <w:b w:val="0"/>
          <w:i/>
          <w:sz w:val="24"/>
          <w:szCs w:val="32"/>
        </w:rPr>
        <w:t>2-3 page</w:t>
      </w:r>
      <w:proofErr w:type="gramEnd"/>
      <w:r w:rsidR="00AA2ADD">
        <w:rPr>
          <w:rFonts w:ascii="Times New Roman" w:hAnsi="Times New Roman" w:cs="Times New Roman"/>
          <w:b w:val="0"/>
          <w:i/>
          <w:sz w:val="24"/>
          <w:szCs w:val="32"/>
        </w:rPr>
        <w:t xml:space="preserv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w:t>
            </w:r>
            <w:proofErr w:type="gramStart"/>
            <w:r>
              <w:rPr>
                <w:rFonts w:ascii="Arial" w:hAnsi="Arial" w:cs="Arial"/>
                <w:b/>
                <w:bCs/>
                <w:sz w:val="16"/>
              </w:rPr>
              <w:t>if</w:t>
            </w:r>
            <w:proofErr w:type="gramEnd"/>
            <w:r>
              <w:rPr>
                <w:rFonts w:ascii="Arial" w:hAnsi="Arial" w:cs="Arial"/>
                <w:b/>
                <w:bCs/>
                <w:sz w:val="16"/>
              </w:rPr>
              <w:t xml:space="preserve">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w:t>
            </w:r>
            <w:proofErr w:type="gramStart"/>
            <w:r>
              <w:rPr>
                <w:rFonts w:ascii="Arial" w:hAnsi="Arial" w:cs="Arial"/>
                <w:b/>
                <w:bCs/>
                <w:sz w:val="16"/>
              </w:rPr>
              <w:t>name</w:t>
            </w:r>
            <w:proofErr w:type="gramEnd"/>
            <w:r>
              <w:rPr>
                <w:rFonts w:ascii="Arial" w:hAnsi="Arial" w:cs="Arial"/>
                <w:b/>
                <w:bCs/>
                <w:sz w:val="16"/>
              </w:rPr>
              <w:t xml:space="preserv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D42B98">
              <w:rPr>
                <w:bCs/>
                <w:sz w:val="18"/>
              </w:rPr>
            </w:r>
            <w:r w:rsidR="00D42B98">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w:t>
      </w:r>
      <w:proofErr w:type="gramStart"/>
      <w:r w:rsidRPr="003F2938">
        <w:rPr>
          <w:rFonts w:ascii="Arial" w:hAnsi="Arial" w:cs="Arial"/>
          <w:i/>
          <w:sz w:val="20"/>
          <w:szCs w:val="20"/>
        </w:rPr>
        <w:t>third party</w:t>
      </w:r>
      <w:proofErr w:type="gramEnd"/>
      <w:r w:rsidRPr="003F2938">
        <w:rPr>
          <w:rFonts w:ascii="Arial" w:hAnsi="Arial" w:cs="Arial"/>
          <w:i/>
          <w:sz w:val="20"/>
          <w:szCs w:val="20"/>
        </w:rPr>
        <w:t xml:space="preserve">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AC7586" w:rsidRPr="00655E95" w:rsidRDefault="00AC75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AC7586" w:rsidRPr="00655E95" w:rsidRDefault="00AC75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2376F1CB" w:rsidR="00893CFD" w:rsidRPr="00AB2B57" w:rsidRDefault="00893CFD" w:rsidP="001C0D44">
            <w:pPr>
              <w:rPr>
                <w:rFonts w:eastAsia="Times New Roman"/>
                <w:b/>
                <w:bCs/>
                <w:sz w:val="20"/>
                <w:szCs w:val="20"/>
              </w:rPr>
            </w:pPr>
            <w:r w:rsidRPr="00AB2B57">
              <w:rPr>
                <w:rFonts w:eastAsia="Times New Roman"/>
                <w:b/>
                <w:bCs/>
              </w:rPr>
              <w:t>Funds Reversion Dates</w:t>
            </w:r>
            <w:r>
              <w:rPr>
                <w:rFonts w:eastAsia="Times New Roman"/>
                <w:b/>
                <w:bCs/>
              </w:rPr>
              <w:t>: Unless otherwise specified</w:t>
            </w:r>
            <w:r w:rsidR="002601D8">
              <w:rPr>
                <w:rFonts w:eastAsia="Times New Roman"/>
                <w:b/>
                <w:bCs/>
              </w:rPr>
              <w:t xml:space="preserve"> as following</w:t>
            </w:r>
            <w:r>
              <w:rPr>
                <w:rFonts w:eastAsia="Times New Roman"/>
                <w:b/>
                <w:bCs/>
              </w:rPr>
              <w:t>,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w:t>
            </w:r>
            <w:proofErr w:type="gramStart"/>
            <w:r w:rsidRPr="006564A4">
              <w:rPr>
                <w:rFonts w:eastAsia="Times New Roman"/>
                <w:i/>
                <w:iCs/>
                <w:sz w:val="20"/>
                <w:szCs w:val="20"/>
              </w:rPr>
              <w:t>as a result of</w:t>
            </w:r>
            <w:proofErr w:type="gramEnd"/>
            <w:r w:rsidRPr="006564A4">
              <w:rPr>
                <w:rFonts w:eastAsia="Times New Roman"/>
                <w:i/>
                <w:iCs/>
                <w:sz w:val="20"/>
                <w:szCs w:val="20"/>
              </w:rPr>
              <w:t xml:space="preserve">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 xml:space="preserve">In accordance with </w:t>
      </w:r>
      <w:proofErr w:type="gramStart"/>
      <w:r>
        <w:rPr>
          <w:rFonts w:ascii="Times New Roman" w:hAnsi="Times New Roman" w:cs="Times New Roman"/>
          <w:i/>
          <w:sz w:val="18"/>
          <w:szCs w:val="22"/>
        </w:rPr>
        <w:t>University</w:t>
      </w:r>
      <w:proofErr w:type="gramEnd"/>
      <w:r>
        <w:rPr>
          <w:rFonts w:ascii="Times New Roman" w:hAnsi="Times New Roman" w:cs="Times New Roman"/>
          <w:i/>
          <w:sz w:val="18"/>
          <w:szCs w:val="22"/>
        </w:rPr>
        <w:t xml:space="preserve">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 xml:space="preserve">Itemize all travel requests separately by trip and justify in Exhibit B1, in accordance with </w:t>
      </w:r>
      <w:proofErr w:type="gramStart"/>
      <w:r w:rsidRPr="0058694E">
        <w:rPr>
          <w:rFonts w:ascii="Times New Roman" w:hAnsi="Times New Roman"/>
          <w:i/>
          <w:sz w:val="18"/>
        </w:rPr>
        <w:t>University</w:t>
      </w:r>
      <w:proofErr w:type="gramEnd"/>
      <w:r w:rsidRPr="0058694E">
        <w:rPr>
          <w:rFonts w:ascii="Times New Roman" w:hAnsi="Times New Roman"/>
          <w:i/>
          <w:sz w:val="18"/>
        </w:rPr>
        <w:t xml:space="preserve">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 xml:space="preserve">Consultants are individuals/organizations who provide expert advisory or other services for brief or limited periods and do not provide a percentage of effort to the project or program. Consultants are not involved in the scientific or technical direction of the </w:t>
      </w:r>
      <w:proofErr w:type="gramStart"/>
      <w:r w:rsidRPr="0058694E">
        <w:rPr>
          <w:rFonts w:ascii="Times New Roman" w:hAnsi="Times New Roman"/>
          <w:i/>
          <w:sz w:val="18"/>
          <w:szCs w:val="22"/>
        </w:rPr>
        <w:t>project as a whole</w:t>
      </w:r>
      <w:proofErr w:type="gramEnd"/>
      <w:r w:rsidRPr="0058694E">
        <w:rPr>
          <w:rFonts w:ascii="Times New Roman" w:hAnsi="Times New Roman"/>
          <w:i/>
          <w:sz w:val="18"/>
          <w:szCs w:val="22"/>
        </w:rPr>
        <w:t>.</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AC7586" w:rsidRPr="00655E95" w:rsidRDefault="00AC75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AC7586" w:rsidRPr="00655E95" w:rsidRDefault="00AC75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D42B98"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D42B98"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xml:space="preserve">– expenditures for the invoice period, approved budget, cumulative </w:t>
      </w:r>
      <w:proofErr w:type="gramStart"/>
      <w:r w:rsidRPr="004934D6">
        <w:rPr>
          <w:b/>
        </w:rPr>
        <w:t>expenditures</w:t>
      </w:r>
      <w:proofErr w:type="gramEnd"/>
      <w:r w:rsidRPr="004934D6">
        <w:rPr>
          <w:b/>
        </w:rPr>
        <w:t xml:space="preserve">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10" w:name="_Ref169763262"/>
      <w:r w:rsidRPr="004934D6">
        <w:rPr>
          <w:rStyle w:val="FootnoteReference"/>
          <w:b/>
        </w:rPr>
        <w:footnoteReference w:id="2"/>
      </w:r>
      <w:bookmarkEnd w:id="10"/>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142AEE4D" w:rsidR="00AE3137" w:rsidRPr="001723B1" w:rsidRDefault="001723B1" w:rsidP="001718F4">
      <w:pPr>
        <w:ind w:left="270" w:right="432"/>
        <w:jc w:val="center"/>
        <w:rPr>
          <w:rStyle w:val="Hyperlink"/>
          <w:b/>
          <w:i/>
          <w:sz w:val="28"/>
        </w:rPr>
      </w:pPr>
      <w:r>
        <w:rPr>
          <w:b/>
          <w:i/>
          <w:sz w:val="28"/>
        </w:rPr>
        <w:fldChar w:fldCharType="begin"/>
      </w:r>
      <w:r w:rsidR="00FF3B15">
        <w:rPr>
          <w:b/>
          <w:i/>
          <w:sz w:val="28"/>
        </w:rPr>
        <w:instrText>HYPERLINK "https://www.ucop.edu/research-policy-analysis-coordination/research-sponsors-agreements/state-of-california/cma-templates.html"</w:instrText>
      </w:r>
      <w:r>
        <w:rPr>
          <w:b/>
          <w:i/>
          <w:sz w:val="28"/>
        </w:rPr>
        <w:fldChar w:fldCharType="separate"/>
      </w:r>
      <w:r w:rsidR="006564A4" w:rsidRPr="001723B1">
        <w:rPr>
          <w:rStyle w:val="Hyperlink"/>
          <w:b/>
          <w:i/>
          <w:sz w:val="28"/>
        </w:rPr>
        <w:t>CMA (</w:t>
      </w:r>
      <w:r w:rsidR="00CC74EA" w:rsidRPr="001723B1">
        <w:rPr>
          <w:rStyle w:val="Hyperlink"/>
          <w:b/>
          <w:i/>
          <w:sz w:val="28"/>
        </w:rPr>
        <w:t>AB20</w:t>
      </w:r>
      <w:r w:rsidR="006564A4" w:rsidRPr="001723B1">
        <w:rPr>
          <w:rStyle w:val="Hyperlink"/>
          <w:b/>
          <w:i/>
          <w:sz w:val="28"/>
        </w:rPr>
        <w:t>)</w:t>
      </w:r>
      <w:r w:rsidR="00CC74EA" w:rsidRPr="001723B1">
        <w:rPr>
          <w:rStyle w:val="Hyperlink"/>
          <w:b/>
          <w:i/>
          <w:sz w:val="28"/>
        </w:rPr>
        <w:t xml:space="preserve"> State/University Model Agreement Terms &amp; Conditions</w:t>
      </w:r>
      <w:r w:rsidR="00AB18D5" w:rsidRPr="001723B1">
        <w:rPr>
          <w:rStyle w:val="Hyperlink"/>
          <w:b/>
          <w:i/>
          <w:sz w:val="28"/>
        </w:rPr>
        <w:t xml:space="preserve"> </w:t>
      </w:r>
      <w:r w:rsidR="00480FD8" w:rsidRPr="001723B1">
        <w:rPr>
          <w:rStyle w:val="Hyperlink"/>
          <w:b/>
          <w:i/>
          <w:sz w:val="28"/>
        </w:rPr>
        <w:t>UTC-</w:t>
      </w:r>
      <w:r w:rsidR="00FF3B15">
        <w:rPr>
          <w:rStyle w:val="Hyperlink"/>
          <w:b/>
          <w:i/>
          <w:sz w:val="28"/>
        </w:rPr>
        <w:t>2</w:t>
      </w:r>
      <w:r>
        <w:rPr>
          <w:rStyle w:val="Hyperlink"/>
          <w:b/>
          <w:i/>
          <w:sz w:val="28"/>
        </w:rPr>
        <w:t>20</w:t>
      </w:r>
      <w:r w:rsidR="00480FD8" w:rsidRPr="001723B1">
        <w:rPr>
          <w:rStyle w:val="Hyperlink"/>
          <w:b/>
          <w:i/>
          <w:sz w:val="28"/>
        </w:rPr>
        <w:t xml:space="preserve"> </w:t>
      </w:r>
    </w:p>
    <w:p w14:paraId="1D12A4C6" w14:textId="1CCDFA10" w:rsidR="00CC74EA" w:rsidRPr="00811B3D" w:rsidRDefault="001723B1" w:rsidP="00CC74EA">
      <w:pPr>
        <w:pStyle w:val="lineitem1spbold10"/>
        <w:spacing w:line="360" w:lineRule="auto"/>
        <w:ind w:left="319"/>
        <w:jc w:val="center"/>
        <w:rPr>
          <w:rFonts w:ascii="Times New Roman" w:hAnsi="Times New Roman" w:cs="Times New Roman"/>
          <w:sz w:val="32"/>
          <w:szCs w:val="32"/>
        </w:rPr>
      </w:pPr>
      <w:r>
        <w:rPr>
          <w:rFonts w:ascii="Calibri" w:eastAsiaTheme="minorEastAsia" w:hAnsi="Calibri" w:cs="Times New Roman"/>
          <w:bCs w:val="0"/>
          <w:i/>
          <w:sz w:val="28"/>
          <w:szCs w:val="22"/>
        </w:rPr>
        <w:fldChar w:fldCharType="end"/>
      </w:r>
      <w:r w:rsidR="00CC74EA">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w:t>
      </w:r>
      <w:proofErr w:type="gramStart"/>
      <w:r>
        <w:rPr>
          <w:rFonts w:ascii="Times New Roman" w:hAnsi="Times New Roman" w:cs="Times New Roman"/>
          <w:sz w:val="28"/>
          <w:szCs w:val="32"/>
        </w:rPr>
        <w:t>if</w:t>
      </w:r>
      <w:proofErr w:type="gramEnd"/>
      <w:r>
        <w:rPr>
          <w:rFonts w:ascii="Times New Roman" w:hAnsi="Times New Roman" w:cs="Times New Roman"/>
          <w:sz w:val="28"/>
          <w:szCs w:val="32"/>
        </w:rPr>
        <w:t xml:space="preserve">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w:t>
      </w:r>
      <w:proofErr w:type="gramStart"/>
      <w:r w:rsidRPr="005527A6">
        <w:rPr>
          <w:rFonts w:asciiTheme="minorHAnsi" w:hAnsiTheme="minorHAnsi" w:cs="Arial"/>
          <w:i/>
          <w:sz w:val="20"/>
        </w:rPr>
        <w:t>proposition</w:t>
      </w:r>
      <w:proofErr w:type="gramEnd"/>
      <w:r w:rsidRPr="005527A6">
        <w:rPr>
          <w:rFonts w:asciiTheme="minorHAnsi" w:hAnsiTheme="minorHAnsi" w:cs="Arial"/>
          <w:i/>
          <w:sz w:val="20"/>
        </w:rPr>
        <w:t xml:space="preserve">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304188D0" w:rsidR="00A6271D" w:rsidRDefault="00A6271D" w:rsidP="0018668F">
      <w:pPr>
        <w:pStyle w:val="lineitem1spbold10"/>
        <w:tabs>
          <w:tab w:val="left" w:pos="1800"/>
        </w:tabs>
        <w:spacing w:before="0"/>
        <w:ind w:left="317"/>
        <w:rPr>
          <w:rFonts w:ascii="Times New Roman" w:hAnsi="Times New Roman" w:cs="Times New Roman"/>
          <w:b w:val="0"/>
          <w:sz w:val="24"/>
          <w:szCs w:val="24"/>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5D2A5952" w14:textId="3CB17CC0" w:rsidR="0095123B" w:rsidRDefault="0095123B" w:rsidP="0018668F">
      <w:pPr>
        <w:pStyle w:val="lineitem1spbold10"/>
        <w:tabs>
          <w:tab w:val="left" w:pos="1800"/>
        </w:tabs>
        <w:spacing w:before="0"/>
        <w:ind w:left="317"/>
        <w:rPr>
          <w:rFonts w:ascii="Times New Roman" w:hAnsi="Times New Roman" w:cs="Times New Roman"/>
          <w:b w:val="0"/>
          <w:sz w:val="24"/>
          <w:szCs w:val="24"/>
        </w:rPr>
      </w:pPr>
    </w:p>
    <w:p w14:paraId="1A5430A4" w14:textId="77777777" w:rsidR="0095123B" w:rsidRPr="0095123B" w:rsidRDefault="0095123B" w:rsidP="0095123B">
      <w:pPr>
        <w:pStyle w:val="BodyTextIndent2"/>
        <w:spacing w:line="240" w:lineRule="auto"/>
        <w:jc w:val="both"/>
        <w:rPr>
          <w:rFonts w:ascii="Times New Roman" w:hAnsi="Times New Roman"/>
          <w:b/>
          <w:sz w:val="24"/>
          <w:szCs w:val="24"/>
          <w:u w:val="single"/>
        </w:rPr>
      </w:pPr>
      <w:r w:rsidRPr="0095123B">
        <w:rPr>
          <w:rFonts w:ascii="Times New Roman" w:hAnsi="Times New Roman"/>
          <w:sz w:val="24"/>
          <w:szCs w:val="24"/>
        </w:rPr>
        <w:fldChar w:fldCharType="begin">
          <w:ffData>
            <w:name w:val="Text160"/>
            <w:enabled/>
            <w:calcOnExit w:val="0"/>
            <w:textInput/>
          </w:ffData>
        </w:fldChar>
      </w:r>
      <w:r w:rsidRPr="0095123B">
        <w:rPr>
          <w:rFonts w:ascii="Times New Roman" w:hAnsi="Times New Roman"/>
          <w:sz w:val="24"/>
          <w:szCs w:val="24"/>
        </w:rPr>
        <w:instrText xml:space="preserve"> FORMTEXT </w:instrText>
      </w:r>
      <w:r w:rsidR="00D42B98">
        <w:rPr>
          <w:rFonts w:ascii="Times New Roman" w:hAnsi="Times New Roman"/>
          <w:sz w:val="24"/>
          <w:szCs w:val="24"/>
        </w:rPr>
      </w:r>
      <w:r w:rsidR="00D42B98">
        <w:rPr>
          <w:rFonts w:ascii="Times New Roman" w:hAnsi="Times New Roman"/>
          <w:sz w:val="24"/>
          <w:szCs w:val="24"/>
        </w:rPr>
        <w:fldChar w:fldCharType="separate"/>
      </w:r>
      <w:r w:rsidRPr="0095123B">
        <w:rPr>
          <w:rFonts w:ascii="Times New Roman" w:hAnsi="Times New Roman"/>
          <w:sz w:val="24"/>
          <w:szCs w:val="24"/>
        </w:rPr>
        <w:fldChar w:fldCharType="end"/>
      </w:r>
      <w:r w:rsidRPr="0095123B">
        <w:rPr>
          <w:rFonts w:ascii="Times New Roman" w:hAnsi="Times New Roman"/>
          <w:b/>
          <w:sz w:val="24"/>
          <w:szCs w:val="24"/>
          <w:u w:val="single"/>
        </w:rPr>
        <w:t>Plant Protection Act Memorandum of Understanding:</w:t>
      </w:r>
    </w:p>
    <w:p w14:paraId="2ADACD29" w14:textId="77777777" w:rsidR="0095123B" w:rsidRPr="0095123B" w:rsidRDefault="0095123B" w:rsidP="0095123B">
      <w:pPr>
        <w:ind w:left="360"/>
        <w:jc w:val="both"/>
        <w:rPr>
          <w:rFonts w:ascii="Times New Roman" w:hAnsi="Times New Roman"/>
          <w:b/>
        </w:rPr>
      </w:pPr>
      <w:r w:rsidRPr="0095123B">
        <w:rPr>
          <w:rFonts w:ascii="Times New Roman" w:hAnsi="Times New Roman"/>
        </w:rPr>
        <w:t>The Recipient agrees to abide by Articles 3 through 13 of the Memorandum of Understanding (MOU) agreed to between the California Department of Food and Agriculture (CDFA) and the United States Department of Agriculture (USDA), Animal and Plant Health Inspections Services Plant Protection and Quarantine executed on May 6, 2019.  The Articles in the MOU provide for cooperation, of the parties involved in plant protection and quarantine programs and activities directed at plant pests and noxious weeds of mutual concern to the USDA and California.  The Articles outline authorities, codes and sections under which cooperation will be met, including data sharing responsibilities, limitations and confidentiality under Section 1619 of the Food, Conservation, and Energy Act of 2008 (Section 1619 was codified into law 7 USC §8791).</w:t>
      </w:r>
    </w:p>
    <w:p w14:paraId="000BA30D" w14:textId="77777777" w:rsidR="0095123B" w:rsidRPr="006A1DC6" w:rsidRDefault="0095123B" w:rsidP="0018668F">
      <w:pPr>
        <w:pStyle w:val="lineitem1spbold10"/>
        <w:tabs>
          <w:tab w:val="left" w:pos="1800"/>
        </w:tabs>
        <w:spacing w:before="0"/>
        <w:ind w:left="317"/>
        <w:rPr>
          <w:rFonts w:ascii="Times New Roman" w:hAnsi="Times New Roman" w:cs="Times New Roman"/>
          <w:b w:val="0"/>
          <w:sz w:val="22"/>
          <w:szCs w:val="32"/>
        </w:rPr>
      </w:pP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532EB7E0" w14:textId="77777777" w:rsidR="0095123B" w:rsidRDefault="0095123B">
      <w:pPr>
        <w:spacing w:after="200" w:line="276" w:lineRule="auto"/>
        <w:rPr>
          <w:rFonts w:ascii="Times New Roman" w:eastAsia="Times New Roman" w:hAnsi="Times New Roman"/>
          <w:b/>
          <w:bCs/>
          <w:sz w:val="32"/>
          <w:szCs w:val="32"/>
        </w:rPr>
      </w:pPr>
      <w:r>
        <w:rPr>
          <w:rFonts w:ascii="Times New Roman" w:hAnsi="Times New Roman"/>
          <w:sz w:val="32"/>
          <w:szCs w:val="32"/>
        </w:rPr>
        <w:br w:type="page"/>
      </w:r>
    </w:p>
    <w:p w14:paraId="4A4C960D" w14:textId="77777777" w:rsidR="0054714A" w:rsidRPr="0054714A" w:rsidRDefault="0054714A" w:rsidP="0054714A">
      <w:pPr>
        <w:ind w:left="270" w:firstLine="90"/>
        <w:jc w:val="center"/>
        <w:rPr>
          <w:rFonts w:ascii="Arial" w:eastAsia="Times New Roman" w:hAnsi="Arial"/>
          <w:b/>
          <w:color w:val="000000"/>
        </w:rPr>
      </w:pPr>
      <w:bookmarkStart w:id="11" w:name="_Hlk40105923"/>
      <w:r w:rsidRPr="0054714A">
        <w:rPr>
          <w:rFonts w:ascii="Arial" w:eastAsia="Times New Roman" w:hAnsi="Arial"/>
          <w:b/>
          <w:color w:val="000000"/>
        </w:rPr>
        <w:lastRenderedPageBreak/>
        <w:t>EXHIBIT D</w:t>
      </w:r>
    </w:p>
    <w:p w14:paraId="7725404B" w14:textId="77777777" w:rsidR="0054714A" w:rsidRPr="0054714A" w:rsidRDefault="0054714A" w:rsidP="0054714A">
      <w:pPr>
        <w:ind w:left="360"/>
        <w:jc w:val="center"/>
        <w:rPr>
          <w:rFonts w:ascii="Arial" w:eastAsia="Times New Roman" w:hAnsi="Arial"/>
          <w:b/>
          <w:color w:val="000000"/>
        </w:rPr>
      </w:pPr>
    </w:p>
    <w:p w14:paraId="6B2079B3" w14:textId="77777777" w:rsidR="0054714A" w:rsidRPr="0054714A" w:rsidRDefault="0054714A" w:rsidP="0054714A">
      <w:pPr>
        <w:ind w:left="360"/>
        <w:jc w:val="center"/>
        <w:rPr>
          <w:rFonts w:ascii="Arial" w:eastAsia="Times New Roman" w:hAnsi="Arial"/>
          <w:b/>
          <w:color w:val="000000"/>
        </w:rPr>
      </w:pPr>
      <w:r w:rsidRPr="0054714A">
        <w:rPr>
          <w:rFonts w:ascii="Arial" w:eastAsia="Times New Roman" w:hAnsi="Arial"/>
          <w:b/>
          <w:color w:val="000000"/>
        </w:rPr>
        <w:t>FEDERAL TERMS AND CONDITIONS</w:t>
      </w:r>
    </w:p>
    <w:p w14:paraId="57E9BCFD" w14:textId="77777777" w:rsidR="0054714A" w:rsidRPr="0054714A" w:rsidRDefault="0054714A" w:rsidP="0054714A">
      <w:pPr>
        <w:ind w:left="300"/>
        <w:jc w:val="both"/>
        <w:rPr>
          <w:rFonts w:ascii="Arial" w:eastAsia="Times New Roman" w:hAnsi="Arial" w:cs="Arial"/>
          <w:sz w:val="20"/>
          <w:szCs w:val="20"/>
        </w:rPr>
      </w:pPr>
    </w:p>
    <w:p w14:paraId="3D042494" w14:textId="77777777" w:rsidR="0054714A" w:rsidRPr="0054714A" w:rsidRDefault="0054714A" w:rsidP="0054714A">
      <w:pPr>
        <w:jc w:val="both"/>
        <w:rPr>
          <w:rFonts w:ascii="Arial" w:eastAsia="Times New Roman" w:hAnsi="Arial" w:cs="Arial"/>
          <w:b/>
          <w:color w:val="000000"/>
          <w:sz w:val="20"/>
          <w:szCs w:val="20"/>
          <w:u w:val="single"/>
        </w:rPr>
      </w:pPr>
      <w:bookmarkStart w:id="12" w:name="_Hlk40105965"/>
      <w:r w:rsidRPr="0054714A">
        <w:rPr>
          <w:rFonts w:ascii="Arial" w:eastAsia="Times New Roman" w:hAnsi="Arial" w:cs="Arial"/>
          <w:iCs/>
          <w:color w:val="000000"/>
          <w:sz w:val="20"/>
          <w:szCs w:val="20"/>
        </w:rPr>
        <w:t>The Recipient and recipients of any subawards under this award, agree to comply with all applicable requirements of all Federal laws, executive orders, regulations, and policies governing this program, including but not limited to 2 CFR 200, Uniform Administrative Requirements, Cost Principles and Audit Requirements for Federal Awards.  For-profit organizations will be subject to 48 CFR Subpart 31.  Recipients are responsible for identifying the federal regulations appropriate to their organization, consistently applying cost principles and ensuring contractors or consultants comply with applicable federal regulations</w:t>
      </w:r>
      <w:r w:rsidRPr="0054714A">
        <w:rPr>
          <w:rFonts w:ascii="Arial" w:eastAsia="Times New Roman" w:hAnsi="Arial" w:cs="Arial"/>
          <w:color w:val="000000"/>
          <w:sz w:val="20"/>
          <w:szCs w:val="20"/>
        </w:rPr>
        <w:t>.</w:t>
      </w:r>
    </w:p>
    <w:bookmarkEnd w:id="12"/>
    <w:p w14:paraId="62FC2678" w14:textId="77777777" w:rsidR="0054714A" w:rsidRPr="0054714A" w:rsidRDefault="0054714A" w:rsidP="0054714A">
      <w:pPr>
        <w:ind w:left="360"/>
        <w:jc w:val="both"/>
        <w:rPr>
          <w:rFonts w:ascii="Arial" w:eastAsia="Times New Roman" w:hAnsi="Arial"/>
          <w:b/>
          <w:color w:val="000000"/>
        </w:rPr>
      </w:pPr>
    </w:p>
    <w:p w14:paraId="7E5CA83A" w14:textId="77777777" w:rsidR="0054714A" w:rsidRPr="0054714A" w:rsidRDefault="0054714A" w:rsidP="0054714A">
      <w:pPr>
        <w:jc w:val="both"/>
        <w:rPr>
          <w:rFonts w:ascii="Arial" w:eastAsia="Times New Roman" w:hAnsi="Arial"/>
          <w:b/>
          <w:color w:val="000000"/>
          <w:sz w:val="20"/>
          <w:u w:val="single"/>
        </w:rPr>
      </w:pPr>
      <w:r w:rsidRPr="0054714A">
        <w:rPr>
          <w:rFonts w:ascii="Arial" w:eastAsia="Times New Roman" w:hAnsi="Arial"/>
          <w:b/>
          <w:color w:val="000000"/>
          <w:sz w:val="20"/>
        </w:rPr>
        <w:t xml:space="preserve">1.  </w:t>
      </w:r>
      <w:r w:rsidRPr="0054714A">
        <w:rPr>
          <w:rFonts w:ascii="Arial" w:eastAsia="Times New Roman" w:hAnsi="Arial"/>
          <w:b/>
          <w:color w:val="000000"/>
          <w:sz w:val="20"/>
          <w:u w:val="single"/>
        </w:rPr>
        <w:t>Civil Rights</w:t>
      </w:r>
    </w:p>
    <w:p w14:paraId="43AEA2B8" w14:textId="77777777" w:rsidR="0054714A" w:rsidRPr="0054714A" w:rsidRDefault="0054714A" w:rsidP="0054714A">
      <w:pPr>
        <w:ind w:firstLine="270"/>
        <w:jc w:val="both"/>
        <w:rPr>
          <w:rFonts w:ascii="Arial" w:eastAsia="Times New Roman" w:hAnsi="Arial"/>
          <w:color w:val="000000"/>
          <w:sz w:val="20"/>
          <w:szCs w:val="20"/>
        </w:rPr>
      </w:pPr>
      <w:r w:rsidRPr="0054714A">
        <w:rPr>
          <w:rFonts w:ascii="Arial" w:eastAsia="Times New Roman" w:hAnsi="Arial"/>
          <w:color w:val="000000"/>
          <w:sz w:val="20"/>
          <w:szCs w:val="20"/>
        </w:rPr>
        <w:t xml:space="preserve">The Recipient must comply with civil rights </w:t>
      </w:r>
      <w:r w:rsidRPr="0054714A">
        <w:rPr>
          <w:rFonts w:ascii="Arial" w:eastAsia="Times New Roman" w:hAnsi="Arial"/>
          <w:sz w:val="20"/>
          <w:szCs w:val="20"/>
        </w:rPr>
        <w:t>and nondiscrimination</w:t>
      </w:r>
      <w:r w:rsidRPr="0054714A">
        <w:rPr>
          <w:rFonts w:ascii="Arial" w:eastAsia="Times New Roman" w:hAnsi="Arial"/>
          <w:color w:val="000000"/>
          <w:sz w:val="20"/>
          <w:szCs w:val="20"/>
        </w:rPr>
        <w:t xml:space="preserve"> standards pursuant to the following:</w:t>
      </w:r>
    </w:p>
    <w:p w14:paraId="1DA54B2E" w14:textId="77777777" w:rsidR="0054714A" w:rsidRPr="0054714A" w:rsidRDefault="0054714A" w:rsidP="0054714A">
      <w:pPr>
        <w:ind w:left="360"/>
        <w:jc w:val="both"/>
        <w:rPr>
          <w:rFonts w:ascii="Arial" w:eastAsia="Times New Roman" w:hAnsi="Arial"/>
          <w:b/>
          <w:color w:val="000000"/>
          <w:sz w:val="20"/>
          <w:u w:val="single"/>
        </w:rPr>
      </w:pPr>
    </w:p>
    <w:p w14:paraId="6941F17C"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Civil Rights Act, 42 USC 2000, as implemented at 28 CFR Part </w:t>
      </w:r>
      <w:proofErr w:type="gramStart"/>
      <w:r w:rsidRPr="0054714A">
        <w:rPr>
          <w:rFonts w:ascii="Arial" w:eastAsia="Times New Roman" w:hAnsi="Arial" w:cs="Arial"/>
          <w:color w:val="000000"/>
          <w:sz w:val="20"/>
          <w:szCs w:val="20"/>
        </w:rPr>
        <w:t>42;</w:t>
      </w:r>
      <w:proofErr w:type="gramEnd"/>
      <w:r w:rsidRPr="0054714A">
        <w:rPr>
          <w:rFonts w:ascii="Arial" w:eastAsia="Times New Roman" w:hAnsi="Arial" w:cs="Arial"/>
          <w:color w:val="000000"/>
          <w:sz w:val="20"/>
          <w:szCs w:val="20"/>
        </w:rPr>
        <w:t xml:space="preserve"> </w:t>
      </w:r>
    </w:p>
    <w:p w14:paraId="21DA10B8"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Age Discrimination Act, 42 USC 6101, as implemented at 45 CFR Part </w:t>
      </w:r>
      <w:proofErr w:type="gramStart"/>
      <w:r w:rsidRPr="0054714A">
        <w:rPr>
          <w:rFonts w:ascii="Arial" w:eastAsia="Times New Roman" w:hAnsi="Arial" w:cs="Arial"/>
          <w:color w:val="000000"/>
          <w:sz w:val="20"/>
          <w:szCs w:val="20"/>
        </w:rPr>
        <w:t>90;</w:t>
      </w:r>
      <w:proofErr w:type="gramEnd"/>
      <w:r w:rsidRPr="0054714A">
        <w:rPr>
          <w:rFonts w:ascii="Arial" w:eastAsia="Times New Roman" w:hAnsi="Arial" w:cs="Arial"/>
          <w:color w:val="000000"/>
          <w:sz w:val="20"/>
          <w:szCs w:val="20"/>
        </w:rPr>
        <w:t xml:space="preserve"> </w:t>
      </w:r>
    </w:p>
    <w:p w14:paraId="45C0212F"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Age Discrimination in Employment Act, 29 USC 621, as implemented at 29 CFR Part </w:t>
      </w:r>
      <w:proofErr w:type="gramStart"/>
      <w:r w:rsidRPr="0054714A">
        <w:rPr>
          <w:rFonts w:ascii="Arial" w:eastAsia="Times New Roman" w:hAnsi="Arial" w:cs="Arial"/>
          <w:color w:val="000000"/>
          <w:sz w:val="20"/>
          <w:szCs w:val="20"/>
        </w:rPr>
        <w:t>1625;</w:t>
      </w:r>
      <w:proofErr w:type="gramEnd"/>
      <w:r w:rsidRPr="0054714A">
        <w:rPr>
          <w:rFonts w:ascii="Arial" w:eastAsia="Times New Roman" w:hAnsi="Arial" w:cs="Arial"/>
          <w:color w:val="000000"/>
          <w:sz w:val="20"/>
          <w:szCs w:val="20"/>
        </w:rPr>
        <w:t xml:space="preserve"> </w:t>
      </w:r>
    </w:p>
    <w:p w14:paraId="76C5E6B5"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Title IX of the Education Amendments of 1972, 20 USC 1681, as implemented at 45 CFR Part </w:t>
      </w:r>
      <w:proofErr w:type="gramStart"/>
      <w:r w:rsidRPr="0054714A">
        <w:rPr>
          <w:rFonts w:ascii="Arial" w:eastAsia="Times New Roman" w:hAnsi="Arial" w:cs="Arial"/>
          <w:color w:val="000000"/>
          <w:sz w:val="20"/>
          <w:szCs w:val="20"/>
        </w:rPr>
        <w:t>86;</w:t>
      </w:r>
      <w:proofErr w:type="gramEnd"/>
      <w:r w:rsidRPr="0054714A">
        <w:rPr>
          <w:rFonts w:ascii="Arial" w:eastAsia="Times New Roman" w:hAnsi="Arial" w:cs="Arial"/>
          <w:color w:val="000000"/>
          <w:sz w:val="20"/>
          <w:szCs w:val="20"/>
        </w:rPr>
        <w:t xml:space="preserve"> </w:t>
      </w:r>
    </w:p>
    <w:p w14:paraId="21309768"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Section 504 of the Rehabilitation Act, 29 USC 791, as implemented at 28 CFR Part </w:t>
      </w:r>
      <w:proofErr w:type="gramStart"/>
      <w:r w:rsidRPr="0054714A">
        <w:rPr>
          <w:rFonts w:ascii="Arial" w:eastAsia="Times New Roman" w:hAnsi="Arial" w:cs="Arial"/>
          <w:color w:val="000000"/>
          <w:sz w:val="20"/>
          <w:szCs w:val="20"/>
        </w:rPr>
        <w:t>41;</w:t>
      </w:r>
      <w:proofErr w:type="gramEnd"/>
      <w:r w:rsidRPr="0054714A">
        <w:rPr>
          <w:rFonts w:ascii="Arial" w:eastAsia="Times New Roman" w:hAnsi="Arial" w:cs="Arial"/>
          <w:color w:val="000000"/>
          <w:sz w:val="20"/>
          <w:szCs w:val="20"/>
        </w:rPr>
        <w:t xml:space="preserve"> </w:t>
      </w:r>
    </w:p>
    <w:p w14:paraId="602D28C0"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Executive Order (EO) 11246; and </w:t>
      </w:r>
    </w:p>
    <w:p w14:paraId="3F8141E4" w14:textId="77777777" w:rsidR="0054714A" w:rsidRPr="0054714A" w:rsidRDefault="0054714A" w:rsidP="0054714A">
      <w:pPr>
        <w:numPr>
          <w:ilvl w:val="0"/>
          <w:numId w:val="35"/>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Americans with Disabilities Act, (PL 101-366). </w:t>
      </w:r>
    </w:p>
    <w:p w14:paraId="5CC99022" w14:textId="77777777" w:rsidR="0054714A" w:rsidRPr="0054714A" w:rsidRDefault="0054714A" w:rsidP="0054714A">
      <w:pPr>
        <w:ind w:hanging="270"/>
        <w:jc w:val="both"/>
        <w:rPr>
          <w:rFonts w:ascii="Arial" w:eastAsia="Times New Roman" w:hAnsi="Arial"/>
          <w:b/>
          <w:color w:val="000000"/>
        </w:rPr>
      </w:pPr>
    </w:p>
    <w:p w14:paraId="3BAB4D0E" w14:textId="77777777" w:rsidR="0054714A" w:rsidRPr="0054714A" w:rsidRDefault="0054714A" w:rsidP="0054714A">
      <w:pPr>
        <w:jc w:val="both"/>
        <w:rPr>
          <w:rFonts w:ascii="Arial" w:eastAsia="Times New Roman" w:hAnsi="Arial"/>
          <w:b/>
          <w:color w:val="000000"/>
          <w:sz w:val="20"/>
          <w:u w:val="single"/>
        </w:rPr>
      </w:pPr>
      <w:r w:rsidRPr="0054714A">
        <w:rPr>
          <w:rFonts w:ascii="Arial" w:eastAsia="Times New Roman" w:hAnsi="Arial"/>
          <w:b/>
          <w:color w:val="000000"/>
          <w:sz w:val="20"/>
        </w:rPr>
        <w:t xml:space="preserve">2.  </w:t>
      </w:r>
      <w:r w:rsidRPr="0054714A">
        <w:rPr>
          <w:rFonts w:ascii="Arial" w:eastAsia="Times New Roman" w:hAnsi="Arial"/>
          <w:b/>
          <w:color w:val="000000"/>
          <w:sz w:val="20"/>
          <w:u w:val="single"/>
        </w:rPr>
        <w:t xml:space="preserve">Labor Standards </w:t>
      </w:r>
    </w:p>
    <w:p w14:paraId="35B7F0B9" w14:textId="77777777" w:rsidR="0054714A" w:rsidRPr="0054714A" w:rsidRDefault="0054714A" w:rsidP="0054714A">
      <w:pPr>
        <w:ind w:firstLine="270"/>
        <w:jc w:val="both"/>
        <w:rPr>
          <w:rFonts w:ascii="Arial" w:eastAsia="Times New Roman" w:hAnsi="Arial"/>
          <w:color w:val="000000"/>
          <w:sz w:val="20"/>
          <w:szCs w:val="20"/>
        </w:rPr>
      </w:pPr>
      <w:r w:rsidRPr="0054714A">
        <w:rPr>
          <w:rFonts w:ascii="Arial" w:eastAsia="Times New Roman" w:hAnsi="Arial"/>
          <w:color w:val="000000"/>
          <w:sz w:val="20"/>
          <w:szCs w:val="20"/>
        </w:rPr>
        <w:t>The Recipient must comply with labor standards pursuant to the following:</w:t>
      </w:r>
    </w:p>
    <w:p w14:paraId="6C9AAC7E" w14:textId="77777777" w:rsidR="0054714A" w:rsidRPr="0054714A" w:rsidRDefault="0054714A" w:rsidP="0054714A">
      <w:pPr>
        <w:ind w:firstLine="270"/>
        <w:jc w:val="both"/>
        <w:rPr>
          <w:rFonts w:ascii="Arial" w:eastAsia="Times New Roman" w:hAnsi="Arial"/>
          <w:b/>
          <w:color w:val="000000"/>
          <w:sz w:val="20"/>
          <w:u w:val="single"/>
        </w:rPr>
      </w:pPr>
    </w:p>
    <w:p w14:paraId="04D83BF6" w14:textId="77777777" w:rsidR="0054714A" w:rsidRPr="0054714A" w:rsidRDefault="0054714A" w:rsidP="0054714A">
      <w:pPr>
        <w:numPr>
          <w:ilvl w:val="0"/>
          <w:numId w:val="34"/>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Fair Labor Standards Act, 29 USC 207, as implemented at 29 CFR Part </w:t>
      </w:r>
      <w:proofErr w:type="gramStart"/>
      <w:r w:rsidRPr="0054714A">
        <w:rPr>
          <w:rFonts w:ascii="Arial" w:eastAsia="Times New Roman" w:hAnsi="Arial" w:cs="Arial"/>
          <w:color w:val="000000"/>
          <w:sz w:val="20"/>
          <w:szCs w:val="20"/>
        </w:rPr>
        <w:t>500-899;</w:t>
      </w:r>
      <w:proofErr w:type="gramEnd"/>
      <w:r w:rsidRPr="0054714A">
        <w:rPr>
          <w:rFonts w:ascii="Arial" w:eastAsia="Times New Roman" w:hAnsi="Arial" w:cs="Arial"/>
          <w:color w:val="000000"/>
          <w:sz w:val="20"/>
          <w:szCs w:val="20"/>
        </w:rPr>
        <w:t xml:space="preserve"> </w:t>
      </w:r>
    </w:p>
    <w:p w14:paraId="76810C47" w14:textId="77777777" w:rsidR="0054714A" w:rsidRPr="0054714A" w:rsidRDefault="0054714A" w:rsidP="0054714A">
      <w:pPr>
        <w:numPr>
          <w:ilvl w:val="0"/>
          <w:numId w:val="34"/>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Davis-Bacon Act, 40 USC 3141-3148, as implemented at 29 CFR Parts 1, 3, 5, and 7; and </w:t>
      </w:r>
    </w:p>
    <w:p w14:paraId="4FC0FDAC" w14:textId="77777777" w:rsidR="0054714A" w:rsidRPr="0054714A" w:rsidRDefault="0054714A" w:rsidP="0054714A">
      <w:pPr>
        <w:numPr>
          <w:ilvl w:val="0"/>
          <w:numId w:val="34"/>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Contract Work Hours and Safety Standards Act, 40 USC 3701, as implemented at 29 CFR Part 5. </w:t>
      </w:r>
    </w:p>
    <w:p w14:paraId="39D08F52" w14:textId="77777777" w:rsidR="0054714A" w:rsidRPr="0054714A" w:rsidRDefault="0054714A" w:rsidP="0054714A">
      <w:pPr>
        <w:ind w:hanging="450"/>
        <w:jc w:val="both"/>
        <w:rPr>
          <w:rFonts w:ascii="Arial" w:eastAsia="Times New Roman" w:hAnsi="Arial" w:cs="Arial"/>
          <w:b/>
          <w:color w:val="000000"/>
          <w:sz w:val="20"/>
          <w:u w:val="single"/>
        </w:rPr>
      </w:pPr>
    </w:p>
    <w:p w14:paraId="1116FC7B" w14:textId="77777777" w:rsidR="0054714A" w:rsidRPr="0054714A" w:rsidRDefault="0054714A" w:rsidP="0054714A">
      <w:pPr>
        <w:jc w:val="both"/>
        <w:rPr>
          <w:rFonts w:ascii="Arial" w:eastAsia="Times New Roman" w:hAnsi="Arial"/>
          <w:b/>
          <w:color w:val="000000"/>
          <w:u w:val="single"/>
        </w:rPr>
      </w:pPr>
      <w:r w:rsidRPr="0054714A">
        <w:rPr>
          <w:rFonts w:ascii="Arial" w:eastAsia="Times New Roman" w:hAnsi="Arial"/>
          <w:b/>
          <w:color w:val="000000"/>
          <w:sz w:val="20"/>
          <w:szCs w:val="20"/>
        </w:rPr>
        <w:t xml:space="preserve">3.  </w:t>
      </w:r>
      <w:r w:rsidRPr="0054714A">
        <w:rPr>
          <w:rFonts w:ascii="Arial" w:eastAsia="Times New Roman" w:hAnsi="Arial"/>
          <w:b/>
          <w:color w:val="000000"/>
          <w:sz w:val="20"/>
          <w:szCs w:val="20"/>
          <w:u w:val="single"/>
        </w:rPr>
        <w:t>Environmental Standards</w:t>
      </w:r>
    </w:p>
    <w:p w14:paraId="39E0BD4C" w14:textId="77777777" w:rsidR="0054714A" w:rsidRPr="0054714A" w:rsidRDefault="0054714A" w:rsidP="0054714A">
      <w:pPr>
        <w:ind w:left="360" w:hanging="90"/>
        <w:jc w:val="both"/>
        <w:rPr>
          <w:rFonts w:ascii="Arial" w:eastAsia="Times New Roman" w:hAnsi="Arial"/>
          <w:color w:val="000000"/>
          <w:sz w:val="20"/>
          <w:szCs w:val="20"/>
        </w:rPr>
      </w:pPr>
      <w:r w:rsidRPr="0054714A">
        <w:rPr>
          <w:rFonts w:ascii="Arial" w:eastAsia="Times New Roman" w:hAnsi="Arial"/>
          <w:color w:val="000000"/>
          <w:sz w:val="20"/>
          <w:szCs w:val="20"/>
        </w:rPr>
        <w:t xml:space="preserve">The Recipient must comply with environmental standards pursuant to the following: </w:t>
      </w:r>
    </w:p>
    <w:p w14:paraId="7DCAD270" w14:textId="77777777" w:rsidR="0054714A" w:rsidRPr="0054714A" w:rsidRDefault="0054714A" w:rsidP="0054714A">
      <w:pPr>
        <w:ind w:left="360"/>
        <w:jc w:val="both"/>
        <w:rPr>
          <w:rFonts w:ascii="Arial" w:eastAsia="Times New Roman" w:hAnsi="Arial"/>
          <w:color w:val="000000"/>
          <w:sz w:val="20"/>
          <w:szCs w:val="20"/>
        </w:rPr>
      </w:pPr>
    </w:p>
    <w:p w14:paraId="68F81DFA" w14:textId="77777777" w:rsidR="0054714A" w:rsidRPr="0054714A" w:rsidRDefault="0054714A" w:rsidP="0054714A">
      <w:pPr>
        <w:numPr>
          <w:ilvl w:val="0"/>
          <w:numId w:val="27"/>
        </w:numPr>
        <w:ind w:left="1080"/>
        <w:jc w:val="both"/>
        <w:rPr>
          <w:rFonts w:ascii="Arial" w:eastAsia="Times New Roman" w:hAnsi="Arial"/>
          <w:sz w:val="20"/>
          <w:szCs w:val="20"/>
        </w:rPr>
      </w:pPr>
      <w:r w:rsidRPr="0054714A">
        <w:rPr>
          <w:rFonts w:ascii="Arial" w:eastAsia="Times New Roman" w:hAnsi="Arial"/>
          <w:color w:val="000000"/>
          <w:sz w:val="20"/>
          <w:szCs w:val="20"/>
        </w:rPr>
        <w:t>Institution of environmental quality control measures under the National Environmental Policy Act of 1969 (PL 91</w:t>
      </w:r>
      <w:r w:rsidRPr="0054714A">
        <w:rPr>
          <w:rFonts w:ascii="Arial" w:eastAsia="Times New Roman" w:hAnsi="Arial"/>
          <w:color w:val="000000"/>
          <w:sz w:val="20"/>
          <w:szCs w:val="20"/>
        </w:rPr>
        <w:noBreakHyphen/>
        <w:t xml:space="preserve">190) and EO </w:t>
      </w:r>
      <w:r w:rsidRPr="0054714A">
        <w:rPr>
          <w:rFonts w:ascii="Arial" w:eastAsia="Times New Roman" w:hAnsi="Arial"/>
          <w:sz w:val="20"/>
          <w:szCs w:val="20"/>
        </w:rPr>
        <w:t xml:space="preserve">11514 as implemented at 7 CFR Part </w:t>
      </w:r>
      <w:proofErr w:type="gramStart"/>
      <w:r w:rsidRPr="0054714A">
        <w:rPr>
          <w:rFonts w:ascii="Arial" w:eastAsia="Times New Roman" w:hAnsi="Arial"/>
          <w:sz w:val="20"/>
          <w:szCs w:val="20"/>
        </w:rPr>
        <w:t>1b;</w:t>
      </w:r>
      <w:proofErr w:type="gramEnd"/>
    </w:p>
    <w:p w14:paraId="11A2F370" w14:textId="77777777" w:rsidR="0054714A" w:rsidRPr="0054714A" w:rsidRDefault="0054714A" w:rsidP="0054714A">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Notification of violating facilities pursuant to EO </w:t>
      </w:r>
      <w:proofErr w:type="gramStart"/>
      <w:r w:rsidRPr="0054714A">
        <w:rPr>
          <w:rFonts w:ascii="Arial" w:eastAsia="Times New Roman" w:hAnsi="Arial"/>
          <w:color w:val="000000"/>
          <w:sz w:val="20"/>
          <w:szCs w:val="20"/>
        </w:rPr>
        <w:t>11738;</w:t>
      </w:r>
      <w:proofErr w:type="gramEnd"/>
      <w:r w:rsidRPr="0054714A">
        <w:rPr>
          <w:rFonts w:ascii="Arial" w:eastAsia="Times New Roman" w:hAnsi="Arial"/>
          <w:color w:val="000000"/>
          <w:sz w:val="20"/>
          <w:szCs w:val="20"/>
        </w:rPr>
        <w:t xml:space="preserve"> </w:t>
      </w:r>
    </w:p>
    <w:p w14:paraId="3361CD94" w14:textId="77777777" w:rsidR="0054714A" w:rsidRPr="0054714A" w:rsidRDefault="0054714A" w:rsidP="0054714A">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Protection of wetlands pursuant to EO </w:t>
      </w:r>
      <w:proofErr w:type="gramStart"/>
      <w:r w:rsidRPr="0054714A">
        <w:rPr>
          <w:rFonts w:ascii="Arial" w:eastAsia="Times New Roman" w:hAnsi="Arial"/>
          <w:color w:val="000000"/>
          <w:sz w:val="20"/>
          <w:szCs w:val="20"/>
        </w:rPr>
        <w:t>11990;</w:t>
      </w:r>
      <w:proofErr w:type="gramEnd"/>
      <w:r w:rsidRPr="0054714A">
        <w:rPr>
          <w:rFonts w:ascii="Arial" w:eastAsia="Times New Roman" w:hAnsi="Arial"/>
          <w:color w:val="000000"/>
          <w:sz w:val="20"/>
          <w:szCs w:val="20"/>
        </w:rPr>
        <w:t xml:space="preserve"> </w:t>
      </w:r>
    </w:p>
    <w:p w14:paraId="4A1881F4" w14:textId="77777777" w:rsidR="0054714A" w:rsidRPr="0054714A" w:rsidRDefault="0054714A" w:rsidP="0054714A">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Evaluation of flood hazards in floodplains in accordance with EO </w:t>
      </w:r>
      <w:proofErr w:type="gramStart"/>
      <w:r w:rsidRPr="0054714A">
        <w:rPr>
          <w:rFonts w:ascii="Arial" w:eastAsia="Times New Roman" w:hAnsi="Arial"/>
          <w:color w:val="000000"/>
          <w:sz w:val="20"/>
          <w:szCs w:val="20"/>
        </w:rPr>
        <w:t>11988;</w:t>
      </w:r>
      <w:proofErr w:type="gramEnd"/>
      <w:r w:rsidRPr="0054714A">
        <w:rPr>
          <w:rFonts w:ascii="Arial" w:eastAsia="Times New Roman" w:hAnsi="Arial"/>
          <w:color w:val="000000"/>
          <w:sz w:val="20"/>
          <w:szCs w:val="20"/>
        </w:rPr>
        <w:t xml:space="preserve"> </w:t>
      </w:r>
    </w:p>
    <w:p w14:paraId="293E49A7" w14:textId="77777777" w:rsidR="0054714A" w:rsidRPr="0054714A" w:rsidRDefault="0054714A" w:rsidP="0054714A">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Assurance of project consistency with the approved State management program developed under the Coastal Zone Management Act of 1972 (16 USC §§1451 </w:t>
      </w:r>
      <w:r w:rsidRPr="0054714A">
        <w:rPr>
          <w:rFonts w:ascii="Arial" w:eastAsia="Times New Roman" w:hAnsi="Arial"/>
          <w:i/>
          <w:color w:val="000000"/>
          <w:sz w:val="20"/>
          <w:szCs w:val="20"/>
        </w:rPr>
        <w:t>et seq</w:t>
      </w:r>
      <w:r w:rsidRPr="0054714A">
        <w:rPr>
          <w:rFonts w:ascii="Arial" w:eastAsia="Times New Roman" w:hAnsi="Arial"/>
          <w:color w:val="000000"/>
          <w:sz w:val="20"/>
          <w:szCs w:val="20"/>
        </w:rPr>
        <w:t>.</w:t>
      </w:r>
      <w:proofErr w:type="gramStart"/>
      <w:r w:rsidRPr="0054714A">
        <w:rPr>
          <w:rFonts w:ascii="Arial" w:eastAsia="Times New Roman" w:hAnsi="Arial"/>
          <w:color w:val="000000"/>
          <w:sz w:val="20"/>
          <w:szCs w:val="20"/>
        </w:rPr>
        <w:t>);</w:t>
      </w:r>
      <w:proofErr w:type="gramEnd"/>
      <w:r w:rsidRPr="0054714A">
        <w:rPr>
          <w:rFonts w:ascii="Arial" w:eastAsia="Times New Roman" w:hAnsi="Arial"/>
          <w:color w:val="000000"/>
          <w:sz w:val="20"/>
          <w:szCs w:val="20"/>
        </w:rPr>
        <w:t xml:space="preserve"> </w:t>
      </w:r>
    </w:p>
    <w:p w14:paraId="559C679B" w14:textId="77777777" w:rsidR="0054714A" w:rsidRPr="0054714A" w:rsidRDefault="0054714A" w:rsidP="0054714A">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 xml:space="preserve">Conformity of Federal actions to State (Clean Air) Implementation Plans under Section 176 (c) of the Clean Air Act of 1955, as amended (42 USC §§7401 </w:t>
      </w:r>
      <w:r w:rsidRPr="0054714A">
        <w:rPr>
          <w:rFonts w:ascii="Arial" w:eastAsia="Times New Roman" w:hAnsi="Arial"/>
          <w:i/>
          <w:color w:val="000000"/>
          <w:sz w:val="20"/>
          <w:szCs w:val="20"/>
        </w:rPr>
        <w:t>et seq</w:t>
      </w:r>
      <w:r w:rsidRPr="0054714A">
        <w:rPr>
          <w:rFonts w:ascii="Arial" w:eastAsia="Times New Roman" w:hAnsi="Arial"/>
          <w:color w:val="000000"/>
          <w:sz w:val="20"/>
          <w:szCs w:val="20"/>
        </w:rPr>
        <w:t>.</w:t>
      </w:r>
      <w:proofErr w:type="gramStart"/>
      <w:r w:rsidRPr="0054714A">
        <w:rPr>
          <w:rFonts w:ascii="Arial" w:eastAsia="Times New Roman" w:hAnsi="Arial"/>
          <w:color w:val="000000"/>
          <w:sz w:val="20"/>
          <w:szCs w:val="20"/>
        </w:rPr>
        <w:t>);</w:t>
      </w:r>
      <w:proofErr w:type="gramEnd"/>
      <w:r w:rsidRPr="0054714A">
        <w:rPr>
          <w:rFonts w:ascii="Arial" w:eastAsia="Times New Roman" w:hAnsi="Arial"/>
          <w:color w:val="000000"/>
          <w:sz w:val="20"/>
          <w:szCs w:val="20"/>
        </w:rPr>
        <w:t xml:space="preserve"> </w:t>
      </w:r>
    </w:p>
    <w:p w14:paraId="6C3F7A46" w14:textId="77777777" w:rsidR="0054714A" w:rsidRPr="0054714A" w:rsidRDefault="0054714A" w:rsidP="0054714A">
      <w:pPr>
        <w:numPr>
          <w:ilvl w:val="0"/>
          <w:numId w:val="27"/>
        </w:numPr>
        <w:ind w:left="1080"/>
        <w:jc w:val="both"/>
        <w:rPr>
          <w:rFonts w:ascii="Arial" w:eastAsia="Times New Roman" w:hAnsi="Arial"/>
          <w:color w:val="000000"/>
          <w:sz w:val="20"/>
          <w:szCs w:val="20"/>
        </w:rPr>
      </w:pPr>
      <w:r w:rsidRPr="0054714A">
        <w:rPr>
          <w:rFonts w:ascii="Arial" w:eastAsia="Times New Roman" w:hAnsi="Arial"/>
          <w:color w:val="000000"/>
          <w:sz w:val="20"/>
          <w:szCs w:val="20"/>
        </w:rPr>
        <w:t>Protection of underground sources of drinking water under the Safe Drinking Water Act of 1974, as amended (PL 93</w:t>
      </w:r>
      <w:r w:rsidRPr="0054714A">
        <w:rPr>
          <w:rFonts w:ascii="Arial" w:eastAsia="Times New Roman" w:hAnsi="Arial"/>
          <w:color w:val="000000"/>
          <w:sz w:val="20"/>
          <w:szCs w:val="20"/>
        </w:rPr>
        <w:noBreakHyphen/>
        <w:t xml:space="preserve">523); and, </w:t>
      </w:r>
    </w:p>
    <w:p w14:paraId="5A42CEE2" w14:textId="77777777" w:rsidR="0054714A" w:rsidRPr="0054714A" w:rsidRDefault="0054714A" w:rsidP="0054714A">
      <w:pPr>
        <w:numPr>
          <w:ilvl w:val="0"/>
          <w:numId w:val="27"/>
        </w:numPr>
        <w:ind w:left="1080"/>
        <w:jc w:val="both"/>
        <w:rPr>
          <w:rFonts w:ascii="Arial" w:eastAsia="Times New Roman" w:hAnsi="Arial"/>
          <w:color w:val="000000"/>
          <w:sz w:val="20"/>
          <w:szCs w:val="20"/>
          <w:u w:val="single"/>
        </w:rPr>
      </w:pPr>
      <w:r w:rsidRPr="0054714A">
        <w:rPr>
          <w:rFonts w:ascii="Arial" w:eastAsia="Times New Roman" w:hAnsi="Arial"/>
          <w:color w:val="000000"/>
          <w:sz w:val="20"/>
          <w:szCs w:val="20"/>
        </w:rPr>
        <w:t>Protection of endangered species under the Endangered Species Act of 1973, as amended (PL 93-205).</w:t>
      </w:r>
    </w:p>
    <w:p w14:paraId="50078CE4" w14:textId="77777777" w:rsidR="0054714A" w:rsidRPr="0054714A" w:rsidRDefault="0054714A" w:rsidP="0054714A">
      <w:pPr>
        <w:ind w:hanging="360"/>
        <w:jc w:val="both"/>
        <w:rPr>
          <w:rFonts w:ascii="Arial" w:eastAsia="Times New Roman" w:hAnsi="Arial"/>
          <w:b/>
          <w:color w:val="000000"/>
          <w:u w:val="single"/>
        </w:rPr>
      </w:pPr>
    </w:p>
    <w:p w14:paraId="4CB4EA08" w14:textId="77777777" w:rsidR="0054714A" w:rsidRPr="0054714A" w:rsidRDefault="0054714A" w:rsidP="0054714A">
      <w:pPr>
        <w:jc w:val="both"/>
        <w:rPr>
          <w:rFonts w:ascii="Arial" w:eastAsia="Times New Roman" w:hAnsi="Arial"/>
          <w:b/>
          <w:color w:val="000000"/>
          <w:u w:val="single"/>
        </w:rPr>
      </w:pPr>
      <w:r w:rsidRPr="0054714A">
        <w:rPr>
          <w:rFonts w:ascii="Arial" w:eastAsia="Times New Roman" w:hAnsi="Arial"/>
          <w:b/>
          <w:color w:val="000000"/>
          <w:sz w:val="20"/>
          <w:szCs w:val="20"/>
        </w:rPr>
        <w:t xml:space="preserve">4.  </w:t>
      </w:r>
      <w:r w:rsidRPr="0054714A">
        <w:rPr>
          <w:rFonts w:ascii="Arial" w:eastAsia="Times New Roman" w:hAnsi="Arial"/>
          <w:b/>
          <w:color w:val="000000"/>
          <w:sz w:val="20"/>
          <w:szCs w:val="20"/>
          <w:u w:val="single"/>
        </w:rPr>
        <w:t>Drug-Free Environment</w:t>
      </w:r>
    </w:p>
    <w:p w14:paraId="538321A0" w14:textId="77777777" w:rsidR="0054714A" w:rsidRPr="0054714A" w:rsidRDefault="0054714A" w:rsidP="0054714A">
      <w:pPr>
        <w:ind w:left="270"/>
        <w:jc w:val="both"/>
        <w:rPr>
          <w:rFonts w:ascii="Arial" w:eastAsia="Times New Roman" w:hAnsi="Arial"/>
          <w:color w:val="000000"/>
          <w:sz w:val="20"/>
          <w:szCs w:val="20"/>
          <w:u w:val="single"/>
        </w:rPr>
      </w:pPr>
      <w:r w:rsidRPr="0054714A">
        <w:rPr>
          <w:rFonts w:ascii="Arial" w:eastAsia="Times New Roman" w:hAnsi="Arial"/>
          <w:color w:val="000000"/>
          <w:sz w:val="20"/>
          <w:szCs w:val="20"/>
        </w:rPr>
        <w:t>The Recipient must comply with drug-free environment standards pursuant to §5151-5610 of the Drug-Free Workplace Act of 1988, as implemented by 2 CFR 421.</w:t>
      </w:r>
    </w:p>
    <w:p w14:paraId="68ADE677" w14:textId="77777777" w:rsidR="0054714A" w:rsidRPr="0054714A" w:rsidRDefault="0054714A" w:rsidP="0054714A">
      <w:pPr>
        <w:jc w:val="both"/>
        <w:rPr>
          <w:rFonts w:ascii="Arial" w:eastAsia="Times New Roman" w:hAnsi="Arial"/>
          <w:color w:val="000000"/>
          <w:sz w:val="20"/>
          <w:szCs w:val="20"/>
        </w:rPr>
      </w:pPr>
    </w:p>
    <w:p w14:paraId="726F6048" w14:textId="77777777" w:rsidR="0054714A" w:rsidRPr="0054714A" w:rsidRDefault="0054714A" w:rsidP="0054714A">
      <w:pPr>
        <w:jc w:val="both"/>
        <w:rPr>
          <w:rFonts w:ascii="Arial" w:eastAsia="Times New Roman" w:hAnsi="Arial"/>
          <w:b/>
          <w:strike/>
          <w:u w:val="single"/>
        </w:rPr>
      </w:pPr>
      <w:r w:rsidRPr="0054714A">
        <w:rPr>
          <w:rFonts w:ascii="Arial" w:eastAsia="Times New Roman" w:hAnsi="Arial"/>
          <w:b/>
          <w:color w:val="000000"/>
          <w:sz w:val="20"/>
          <w:szCs w:val="20"/>
        </w:rPr>
        <w:t xml:space="preserve">5.  </w:t>
      </w:r>
      <w:r w:rsidRPr="0054714A">
        <w:rPr>
          <w:rFonts w:ascii="Arial" w:eastAsia="Times New Roman" w:hAnsi="Arial"/>
          <w:b/>
          <w:sz w:val="20"/>
          <w:szCs w:val="20"/>
          <w:u w:val="single"/>
        </w:rPr>
        <w:t>Restrictions on Lobbying and Political Activities</w:t>
      </w:r>
    </w:p>
    <w:p w14:paraId="35CDB06E" w14:textId="77777777" w:rsidR="0054714A" w:rsidRPr="0054714A" w:rsidRDefault="0054714A" w:rsidP="0054714A">
      <w:pPr>
        <w:ind w:left="270"/>
        <w:jc w:val="both"/>
        <w:rPr>
          <w:rFonts w:ascii="Arial" w:eastAsia="Times New Roman" w:hAnsi="Arial" w:cs="Arial"/>
          <w:color w:val="000000"/>
          <w:sz w:val="20"/>
          <w:szCs w:val="20"/>
        </w:rPr>
      </w:pPr>
      <w:r w:rsidRPr="0054714A">
        <w:rPr>
          <w:rFonts w:ascii="Arial" w:eastAsia="Times New Roman" w:hAnsi="Arial"/>
          <w:sz w:val="20"/>
          <w:szCs w:val="20"/>
        </w:rPr>
        <w:t xml:space="preserve">The Recipient must comply with lobbying restriction standards pursuant to the </w:t>
      </w:r>
      <w:r w:rsidRPr="0054714A">
        <w:rPr>
          <w:rFonts w:ascii="Arial" w:eastAsia="Times New Roman" w:hAnsi="Arial" w:cs="Arial"/>
          <w:sz w:val="20"/>
          <w:szCs w:val="20"/>
        </w:rPr>
        <w:t xml:space="preserve">Limitations </w:t>
      </w:r>
      <w:r w:rsidRPr="0054714A">
        <w:rPr>
          <w:rFonts w:ascii="Arial" w:eastAsia="Times New Roman" w:hAnsi="Arial" w:cs="Arial"/>
          <w:color w:val="000000"/>
          <w:sz w:val="20"/>
          <w:szCs w:val="20"/>
        </w:rPr>
        <w:t>on Use of Appropriated Funds to Influence Certain Federal Contracting and Financial Transactions, 31 USC 1352, as implemented at 2 CFR 418.</w:t>
      </w:r>
    </w:p>
    <w:p w14:paraId="2EF6329F" w14:textId="77777777" w:rsidR="0054714A" w:rsidRPr="0054714A" w:rsidRDefault="0054714A" w:rsidP="0054714A">
      <w:pPr>
        <w:jc w:val="both"/>
        <w:rPr>
          <w:rFonts w:ascii="Arial" w:eastAsia="Times New Roman" w:hAnsi="Arial" w:cs="Arial"/>
          <w:color w:val="000000"/>
          <w:sz w:val="20"/>
          <w:szCs w:val="20"/>
        </w:rPr>
      </w:pPr>
    </w:p>
    <w:p w14:paraId="3600BC41" w14:textId="77777777" w:rsidR="0054714A" w:rsidRPr="0054714A" w:rsidRDefault="0054714A" w:rsidP="0054714A">
      <w:pPr>
        <w:jc w:val="both"/>
        <w:rPr>
          <w:rFonts w:ascii="Arial" w:eastAsia="Times New Roman" w:hAnsi="Arial" w:cs="Arial"/>
          <w:b/>
          <w:color w:val="000000"/>
          <w:sz w:val="20"/>
          <w:szCs w:val="20"/>
          <w:u w:val="single"/>
        </w:rPr>
      </w:pPr>
      <w:r w:rsidRPr="0054714A">
        <w:rPr>
          <w:rFonts w:ascii="Arial" w:eastAsia="Times New Roman" w:hAnsi="Arial" w:cs="Arial"/>
          <w:b/>
          <w:color w:val="000000"/>
          <w:sz w:val="20"/>
          <w:szCs w:val="20"/>
        </w:rPr>
        <w:t xml:space="preserve">6.  </w:t>
      </w:r>
      <w:r w:rsidRPr="0054714A">
        <w:rPr>
          <w:rFonts w:ascii="Arial" w:eastAsia="Times New Roman" w:hAnsi="Arial" w:cs="Arial"/>
          <w:b/>
          <w:color w:val="000000"/>
          <w:sz w:val="20"/>
          <w:szCs w:val="20"/>
          <w:u w:val="single"/>
        </w:rPr>
        <w:t>Officials Not to Benefit</w:t>
      </w:r>
    </w:p>
    <w:p w14:paraId="5542CFD2" w14:textId="77777777" w:rsidR="0054714A" w:rsidRPr="0054714A" w:rsidRDefault="0054714A" w:rsidP="0054714A">
      <w:pPr>
        <w:ind w:left="27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ensure that no member of Congress be admitted to any share or part of this Agreement or to any benefit arising from it, in accordance with 41 USC 22.</w:t>
      </w:r>
    </w:p>
    <w:p w14:paraId="7F2B8CB1" w14:textId="77777777" w:rsidR="0054714A" w:rsidRPr="0054714A" w:rsidRDefault="0054714A" w:rsidP="0054714A">
      <w:pPr>
        <w:ind w:hanging="90"/>
        <w:jc w:val="both"/>
        <w:rPr>
          <w:rFonts w:ascii="Arial" w:eastAsia="Times New Roman" w:hAnsi="Arial" w:cs="Arial"/>
          <w:b/>
          <w:color w:val="000000"/>
          <w:sz w:val="20"/>
          <w:szCs w:val="20"/>
        </w:rPr>
      </w:pPr>
    </w:p>
    <w:p w14:paraId="44C16799" w14:textId="77777777" w:rsidR="0054714A" w:rsidRPr="0054714A" w:rsidRDefault="0054714A" w:rsidP="0054714A">
      <w:pPr>
        <w:jc w:val="both"/>
        <w:rPr>
          <w:rFonts w:ascii="Arial" w:eastAsia="Times New Roman" w:hAnsi="Arial" w:cs="Arial"/>
          <w:b/>
          <w:color w:val="000000"/>
          <w:sz w:val="20"/>
          <w:szCs w:val="20"/>
          <w:u w:val="single"/>
        </w:rPr>
      </w:pPr>
      <w:r w:rsidRPr="0054714A">
        <w:rPr>
          <w:rFonts w:ascii="Arial" w:eastAsia="Times New Roman" w:hAnsi="Arial" w:cs="Arial"/>
          <w:b/>
          <w:color w:val="000000"/>
          <w:sz w:val="20"/>
          <w:szCs w:val="20"/>
        </w:rPr>
        <w:t xml:space="preserve">7.  </w:t>
      </w:r>
      <w:r w:rsidRPr="0054714A">
        <w:rPr>
          <w:rFonts w:ascii="Arial" w:eastAsia="Times New Roman" w:hAnsi="Arial" w:cs="Arial"/>
          <w:b/>
          <w:color w:val="000000"/>
          <w:sz w:val="20"/>
          <w:szCs w:val="20"/>
          <w:u w:val="single"/>
        </w:rPr>
        <w:t>Trafficking in Persons</w:t>
      </w:r>
    </w:p>
    <w:p w14:paraId="4AB037D1" w14:textId="77777777" w:rsidR="0054714A" w:rsidRPr="0054714A" w:rsidRDefault="0054714A" w:rsidP="0054714A">
      <w:pPr>
        <w:ind w:left="360" w:hanging="9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the provisions in 2 CFR Part 175, prohibiting trafficking in persons.</w:t>
      </w:r>
    </w:p>
    <w:p w14:paraId="655A2198" w14:textId="77777777" w:rsidR="0054714A" w:rsidRPr="0054714A" w:rsidRDefault="0054714A" w:rsidP="0054714A">
      <w:pPr>
        <w:jc w:val="both"/>
        <w:rPr>
          <w:rFonts w:ascii="Arial" w:eastAsia="Times New Roman" w:hAnsi="Arial" w:cs="Arial"/>
          <w:b/>
          <w:color w:val="000000"/>
          <w:sz w:val="20"/>
          <w:szCs w:val="20"/>
        </w:rPr>
      </w:pPr>
    </w:p>
    <w:p w14:paraId="4DC7A7CC" w14:textId="77777777" w:rsidR="0054714A" w:rsidRPr="0054714A" w:rsidRDefault="0054714A" w:rsidP="0054714A">
      <w:pPr>
        <w:jc w:val="both"/>
        <w:rPr>
          <w:rFonts w:ascii="Arial" w:eastAsia="Times New Roman" w:hAnsi="Arial" w:cs="Arial"/>
          <w:b/>
          <w:color w:val="000000"/>
          <w:sz w:val="20"/>
          <w:szCs w:val="20"/>
        </w:rPr>
      </w:pPr>
    </w:p>
    <w:p w14:paraId="7F7D264E" w14:textId="77777777" w:rsidR="0054714A" w:rsidRPr="0054714A" w:rsidRDefault="0054714A" w:rsidP="0054714A">
      <w:pPr>
        <w:jc w:val="both"/>
        <w:rPr>
          <w:rFonts w:ascii="Arial" w:eastAsia="Times New Roman" w:hAnsi="Arial" w:cs="Arial"/>
          <w:b/>
          <w:color w:val="000000"/>
          <w:sz w:val="20"/>
          <w:szCs w:val="20"/>
        </w:rPr>
      </w:pPr>
    </w:p>
    <w:p w14:paraId="7FF49FDB" w14:textId="77777777" w:rsidR="0054714A" w:rsidRPr="0054714A" w:rsidRDefault="0054714A" w:rsidP="0054714A">
      <w:pPr>
        <w:rPr>
          <w:rFonts w:ascii="Arial" w:eastAsia="Times New Roman" w:hAnsi="Arial" w:cs="Arial"/>
          <w:b/>
          <w:color w:val="000000"/>
          <w:sz w:val="20"/>
          <w:szCs w:val="20"/>
        </w:rPr>
      </w:pPr>
    </w:p>
    <w:p w14:paraId="66A59090" w14:textId="77777777" w:rsidR="0054714A" w:rsidRPr="0054714A" w:rsidRDefault="0054714A" w:rsidP="0054714A">
      <w:pPr>
        <w:jc w:val="both"/>
        <w:rPr>
          <w:rFonts w:ascii="Arial" w:eastAsia="Times New Roman" w:hAnsi="Arial" w:cs="Arial"/>
          <w:color w:val="000000"/>
          <w:sz w:val="20"/>
          <w:szCs w:val="20"/>
        </w:rPr>
      </w:pPr>
      <w:r w:rsidRPr="0054714A">
        <w:rPr>
          <w:rFonts w:ascii="Arial" w:eastAsia="Times New Roman" w:hAnsi="Arial" w:cs="Arial"/>
          <w:b/>
          <w:color w:val="000000"/>
          <w:sz w:val="20"/>
          <w:szCs w:val="20"/>
        </w:rPr>
        <w:t xml:space="preserve">8.  </w:t>
      </w:r>
      <w:r w:rsidRPr="0054714A">
        <w:rPr>
          <w:rFonts w:ascii="Arial" w:eastAsia="Times New Roman" w:hAnsi="Arial" w:cs="Arial"/>
          <w:b/>
          <w:color w:val="000000"/>
          <w:sz w:val="20"/>
          <w:szCs w:val="20"/>
          <w:u w:val="single"/>
        </w:rPr>
        <w:t>Intergovernmental Review</w:t>
      </w:r>
    </w:p>
    <w:p w14:paraId="78A7D5D3" w14:textId="77777777" w:rsidR="0054714A" w:rsidRPr="0054714A" w:rsidRDefault="0054714A" w:rsidP="0054714A">
      <w:pPr>
        <w:ind w:left="360" w:hanging="9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Recipient must comply with intergovernmental review standards pursuant to the following: </w:t>
      </w:r>
    </w:p>
    <w:p w14:paraId="59C306F9" w14:textId="77777777" w:rsidR="0054714A" w:rsidRPr="0054714A" w:rsidRDefault="0054714A" w:rsidP="0054714A">
      <w:pPr>
        <w:ind w:left="360" w:hanging="90"/>
        <w:jc w:val="both"/>
        <w:rPr>
          <w:rFonts w:ascii="Arial" w:eastAsia="Times New Roman" w:hAnsi="Arial" w:cs="Arial"/>
          <w:color w:val="000000"/>
          <w:sz w:val="20"/>
          <w:szCs w:val="20"/>
        </w:rPr>
      </w:pPr>
    </w:p>
    <w:p w14:paraId="29EF5A19" w14:textId="77777777" w:rsidR="0054714A" w:rsidRPr="0054714A" w:rsidRDefault="0054714A" w:rsidP="0054714A">
      <w:pPr>
        <w:numPr>
          <w:ilvl w:val="0"/>
          <w:numId w:val="36"/>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Executive Order 12372, as implemented at 2 CFR 415; and </w:t>
      </w:r>
    </w:p>
    <w:p w14:paraId="5E602A2D" w14:textId="77777777" w:rsidR="0054714A" w:rsidRPr="0054714A" w:rsidRDefault="0054714A" w:rsidP="0054714A">
      <w:pPr>
        <w:numPr>
          <w:ilvl w:val="0"/>
          <w:numId w:val="36"/>
        </w:numPr>
        <w:autoSpaceDE w:val="0"/>
        <w:autoSpaceDN w:val="0"/>
        <w:adjustRightInd w:val="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Intergovernmental Cooperation Act of 1968, 31 USC 6501.</w:t>
      </w:r>
    </w:p>
    <w:p w14:paraId="2A3EE9EC" w14:textId="77777777" w:rsidR="0054714A" w:rsidRPr="0054714A" w:rsidRDefault="0054714A" w:rsidP="0054714A">
      <w:pPr>
        <w:autoSpaceDE w:val="0"/>
        <w:autoSpaceDN w:val="0"/>
        <w:adjustRightInd w:val="0"/>
        <w:ind w:hanging="90"/>
        <w:jc w:val="both"/>
        <w:rPr>
          <w:rFonts w:ascii="Arial" w:eastAsia="Times New Roman" w:hAnsi="Arial" w:cs="Arial"/>
          <w:color w:val="000000"/>
          <w:sz w:val="20"/>
          <w:szCs w:val="20"/>
        </w:rPr>
      </w:pPr>
    </w:p>
    <w:p w14:paraId="4AA0D9F3" w14:textId="77777777" w:rsidR="0054714A" w:rsidRPr="0054714A" w:rsidRDefault="0054714A" w:rsidP="0054714A">
      <w:pPr>
        <w:jc w:val="both"/>
        <w:rPr>
          <w:rFonts w:ascii="Arial" w:eastAsia="Times New Roman" w:hAnsi="Arial"/>
          <w:b/>
          <w:color w:val="000000"/>
          <w:sz w:val="20"/>
          <w:szCs w:val="20"/>
          <w:u w:val="single"/>
        </w:rPr>
      </w:pPr>
      <w:r w:rsidRPr="0054714A">
        <w:rPr>
          <w:rFonts w:ascii="Arial" w:eastAsia="Times New Roman" w:hAnsi="Arial"/>
          <w:b/>
          <w:color w:val="000000"/>
          <w:sz w:val="20"/>
          <w:szCs w:val="20"/>
        </w:rPr>
        <w:t xml:space="preserve">9.  </w:t>
      </w:r>
      <w:r w:rsidRPr="0054714A">
        <w:rPr>
          <w:rFonts w:ascii="Arial" w:eastAsia="Times New Roman" w:hAnsi="Arial"/>
          <w:b/>
          <w:color w:val="000000"/>
          <w:sz w:val="20"/>
          <w:szCs w:val="20"/>
          <w:u w:val="single"/>
        </w:rPr>
        <w:t xml:space="preserve">Confidentiality </w:t>
      </w:r>
    </w:p>
    <w:p w14:paraId="17D6299A" w14:textId="77777777" w:rsidR="0054714A" w:rsidRPr="0054714A" w:rsidRDefault="0054714A" w:rsidP="0054714A">
      <w:pPr>
        <w:ind w:left="360" w:hanging="9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Recipient must comply with confidentiality standards pursuant to the following: </w:t>
      </w:r>
    </w:p>
    <w:p w14:paraId="0E06C91F" w14:textId="77777777" w:rsidR="0054714A" w:rsidRPr="0054714A" w:rsidRDefault="0054714A" w:rsidP="0054714A">
      <w:pPr>
        <w:ind w:left="360"/>
        <w:jc w:val="both"/>
        <w:rPr>
          <w:rFonts w:ascii="Arial" w:eastAsia="Times New Roman" w:hAnsi="Arial" w:cs="Arial"/>
          <w:color w:val="000000"/>
          <w:sz w:val="20"/>
          <w:szCs w:val="20"/>
        </w:rPr>
      </w:pPr>
    </w:p>
    <w:p w14:paraId="355E6B60" w14:textId="77777777" w:rsidR="0054714A" w:rsidRPr="0054714A" w:rsidRDefault="0054714A" w:rsidP="0054714A">
      <w:pPr>
        <w:numPr>
          <w:ilvl w:val="0"/>
          <w:numId w:val="28"/>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Freedom of Information Act, 5 USC 552, as implemented at 7 CFR Part 1; and </w:t>
      </w:r>
    </w:p>
    <w:p w14:paraId="024A15CC" w14:textId="77777777" w:rsidR="0054714A" w:rsidRPr="0054714A" w:rsidRDefault="0054714A" w:rsidP="0054714A">
      <w:pPr>
        <w:numPr>
          <w:ilvl w:val="0"/>
          <w:numId w:val="28"/>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Privacy Act, 5 USC 552 (a).</w:t>
      </w:r>
    </w:p>
    <w:p w14:paraId="6F32F75E" w14:textId="77777777" w:rsidR="0054714A" w:rsidRPr="0054714A" w:rsidRDefault="0054714A" w:rsidP="0054714A">
      <w:pPr>
        <w:jc w:val="both"/>
        <w:rPr>
          <w:rFonts w:ascii="Arial" w:eastAsia="Times New Roman" w:hAnsi="Arial" w:cs="Arial"/>
          <w:b/>
          <w:color w:val="000000"/>
          <w:sz w:val="20"/>
          <w:szCs w:val="20"/>
          <w:u w:val="single"/>
        </w:rPr>
      </w:pPr>
    </w:p>
    <w:p w14:paraId="1148BD33" w14:textId="77777777" w:rsidR="0054714A" w:rsidRPr="0054714A" w:rsidRDefault="0054714A" w:rsidP="0054714A">
      <w:pPr>
        <w:tabs>
          <w:tab w:val="left" w:pos="270"/>
          <w:tab w:val="left" w:pos="540"/>
        </w:tabs>
        <w:jc w:val="both"/>
        <w:rPr>
          <w:rFonts w:ascii="Arial" w:eastAsia="Times New Roman" w:hAnsi="Arial" w:cs="Arial"/>
          <w:color w:val="000000"/>
          <w:sz w:val="20"/>
          <w:szCs w:val="20"/>
        </w:rPr>
      </w:pPr>
      <w:r w:rsidRPr="0054714A">
        <w:rPr>
          <w:rFonts w:ascii="Arial" w:eastAsia="Times New Roman" w:hAnsi="Arial" w:cs="Arial"/>
          <w:b/>
          <w:color w:val="000000"/>
          <w:sz w:val="20"/>
          <w:szCs w:val="20"/>
        </w:rPr>
        <w:t xml:space="preserve">10.  </w:t>
      </w:r>
      <w:r w:rsidRPr="0054714A">
        <w:rPr>
          <w:rFonts w:ascii="Arial" w:eastAsia="Times New Roman" w:hAnsi="Arial" w:cs="Arial"/>
          <w:b/>
          <w:color w:val="000000"/>
          <w:sz w:val="20"/>
          <w:szCs w:val="20"/>
          <w:u w:val="single"/>
        </w:rPr>
        <w:t>Conservation in Procurement</w:t>
      </w:r>
    </w:p>
    <w:p w14:paraId="2E8F153C" w14:textId="77777777" w:rsidR="0054714A" w:rsidRPr="0054714A" w:rsidRDefault="0054714A" w:rsidP="0054714A">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procurement standards pursuant to the Resource Conservation and Recovery Act, 42 USC 6962 and EO 12873, as implemented at 40 CFR Part 247.</w:t>
      </w:r>
    </w:p>
    <w:p w14:paraId="422E721E" w14:textId="77777777" w:rsidR="0054714A" w:rsidRPr="0054714A" w:rsidRDefault="0054714A" w:rsidP="0054714A">
      <w:pPr>
        <w:autoSpaceDE w:val="0"/>
        <w:autoSpaceDN w:val="0"/>
        <w:adjustRightInd w:val="0"/>
        <w:jc w:val="both"/>
        <w:rPr>
          <w:rFonts w:ascii="Arial" w:eastAsia="Times New Roman" w:hAnsi="Arial" w:cs="Arial"/>
          <w:color w:val="000000"/>
          <w:sz w:val="20"/>
          <w:szCs w:val="20"/>
        </w:rPr>
      </w:pPr>
    </w:p>
    <w:p w14:paraId="0ADCC224" w14:textId="77777777" w:rsidR="0054714A" w:rsidRPr="0054714A" w:rsidRDefault="0054714A" w:rsidP="0054714A">
      <w:pPr>
        <w:ind w:hanging="60"/>
        <w:jc w:val="both"/>
        <w:rPr>
          <w:rFonts w:ascii="Arial" w:eastAsia="Times New Roman" w:hAnsi="Arial"/>
          <w:b/>
          <w:color w:val="000000"/>
          <w:u w:val="single"/>
        </w:rPr>
      </w:pPr>
      <w:r w:rsidRPr="0054714A">
        <w:rPr>
          <w:rFonts w:ascii="Arial" w:eastAsia="Times New Roman" w:hAnsi="Arial"/>
          <w:b/>
          <w:color w:val="000000"/>
          <w:sz w:val="20"/>
          <w:szCs w:val="20"/>
        </w:rPr>
        <w:t xml:space="preserve">11.  </w:t>
      </w:r>
      <w:r w:rsidRPr="0054714A">
        <w:rPr>
          <w:rFonts w:ascii="Arial" w:eastAsia="Times New Roman" w:hAnsi="Arial"/>
          <w:b/>
          <w:color w:val="000000"/>
          <w:sz w:val="20"/>
          <w:szCs w:val="20"/>
          <w:u w:val="single"/>
        </w:rPr>
        <w:t>Debarment, Suspension, Criminal or Civil Convictions</w:t>
      </w:r>
    </w:p>
    <w:p w14:paraId="52109F5E" w14:textId="77777777" w:rsidR="0054714A" w:rsidRPr="0054714A" w:rsidRDefault="0054714A" w:rsidP="0054714A">
      <w:pPr>
        <w:ind w:left="360"/>
        <w:jc w:val="both"/>
        <w:rPr>
          <w:rFonts w:ascii="Arial" w:eastAsia="Times New Roman" w:hAnsi="Arial" w:cs="Arial"/>
          <w:color w:val="000000"/>
          <w:sz w:val="20"/>
          <w:szCs w:val="20"/>
        </w:rPr>
      </w:pPr>
      <w:r w:rsidRPr="0054714A">
        <w:rPr>
          <w:rFonts w:ascii="Arial" w:eastAsia="Times New Roman" w:hAnsi="Arial"/>
          <w:color w:val="000000"/>
          <w:sz w:val="20"/>
          <w:szCs w:val="20"/>
        </w:rPr>
        <w:t xml:space="preserve">The Recipient and its principals must comply with debarment and suspension standards pursuant to the </w:t>
      </w:r>
      <w:r w:rsidRPr="0054714A">
        <w:rPr>
          <w:rFonts w:ascii="Arial" w:eastAsia="Times New Roman" w:hAnsi="Arial" w:cs="Arial"/>
          <w:color w:val="000000"/>
          <w:sz w:val="20"/>
          <w:szCs w:val="20"/>
        </w:rPr>
        <w:t xml:space="preserve">EO 12549, as </w:t>
      </w:r>
      <w:r w:rsidRPr="0054714A">
        <w:rPr>
          <w:rFonts w:ascii="Arial" w:eastAsia="Times New Roman" w:hAnsi="Arial" w:cs="Arial"/>
          <w:sz w:val="20"/>
          <w:szCs w:val="20"/>
        </w:rPr>
        <w:t>implemented at 2 CFR 180 and 2 CFR 417.</w:t>
      </w:r>
    </w:p>
    <w:p w14:paraId="62BEAD24" w14:textId="77777777" w:rsidR="0054714A" w:rsidRPr="0054714A" w:rsidRDefault="0054714A" w:rsidP="0054714A">
      <w:pPr>
        <w:jc w:val="both"/>
        <w:rPr>
          <w:rFonts w:ascii="Arial" w:eastAsia="Times New Roman" w:hAnsi="Arial"/>
          <w:color w:val="000000"/>
          <w:sz w:val="20"/>
          <w:szCs w:val="20"/>
        </w:rPr>
      </w:pPr>
    </w:p>
    <w:p w14:paraId="48052FAB" w14:textId="77777777" w:rsidR="0054714A" w:rsidRPr="0054714A" w:rsidRDefault="0054714A" w:rsidP="0054714A">
      <w:pPr>
        <w:ind w:left="360"/>
        <w:jc w:val="both"/>
        <w:rPr>
          <w:rFonts w:ascii="Arial" w:eastAsia="Times New Roman" w:hAnsi="Arial"/>
          <w:color w:val="000000"/>
          <w:sz w:val="20"/>
          <w:szCs w:val="20"/>
        </w:rPr>
      </w:pPr>
      <w:r w:rsidRPr="0054714A">
        <w:rPr>
          <w:rFonts w:ascii="Arial" w:eastAsia="Times New Roman" w:hAnsi="Arial"/>
          <w:color w:val="000000"/>
          <w:sz w:val="20"/>
          <w:szCs w:val="20"/>
        </w:rPr>
        <w:t xml:space="preserve">The Recipient must provide immediate written notice to CDFA if at any time it learns that this certification was erroneous when made or has become erroneous by reason of changed circumstances and must require recipients of </w:t>
      </w:r>
      <w:proofErr w:type="gramStart"/>
      <w:r w:rsidRPr="0054714A">
        <w:rPr>
          <w:rFonts w:ascii="Arial" w:eastAsia="Times New Roman" w:hAnsi="Arial"/>
          <w:color w:val="000000"/>
          <w:sz w:val="20"/>
          <w:szCs w:val="20"/>
        </w:rPr>
        <w:t>lower-tier</w:t>
      </w:r>
      <w:proofErr w:type="gramEnd"/>
      <w:r w:rsidRPr="0054714A">
        <w:rPr>
          <w:rFonts w:ascii="Arial" w:eastAsia="Times New Roman" w:hAnsi="Arial"/>
          <w:color w:val="000000"/>
          <w:sz w:val="20"/>
          <w:szCs w:val="20"/>
        </w:rPr>
        <w:t xml:space="preserve"> covered transactions under this Agreement to similarly certify pursuant to EO 12549, as implemented by </w:t>
      </w:r>
      <w:r w:rsidRPr="0054714A">
        <w:rPr>
          <w:rFonts w:ascii="Arial" w:eastAsia="Times New Roman" w:hAnsi="Arial"/>
          <w:sz w:val="20"/>
          <w:szCs w:val="20"/>
        </w:rPr>
        <w:t>2 CFR 180 and 2 CFR 417.</w:t>
      </w:r>
    </w:p>
    <w:p w14:paraId="0A029B0D" w14:textId="77777777" w:rsidR="0054714A" w:rsidRPr="0054714A" w:rsidRDefault="0054714A" w:rsidP="0054714A">
      <w:pPr>
        <w:ind w:left="360"/>
        <w:jc w:val="both"/>
        <w:rPr>
          <w:rFonts w:ascii="Arial" w:eastAsia="Times New Roman" w:hAnsi="Arial"/>
          <w:color w:val="000000"/>
          <w:sz w:val="20"/>
          <w:szCs w:val="20"/>
        </w:rPr>
      </w:pPr>
    </w:p>
    <w:p w14:paraId="2102F2BA" w14:textId="77777777" w:rsidR="0054714A" w:rsidRPr="0054714A" w:rsidRDefault="0054714A" w:rsidP="0054714A">
      <w:pPr>
        <w:ind w:left="360"/>
        <w:jc w:val="both"/>
        <w:rPr>
          <w:rFonts w:ascii="Arial" w:eastAsia="Times New Roman" w:hAnsi="Arial"/>
          <w:color w:val="000000"/>
          <w:sz w:val="20"/>
          <w:szCs w:val="20"/>
        </w:rPr>
      </w:pPr>
      <w:r w:rsidRPr="0054714A">
        <w:rPr>
          <w:rFonts w:ascii="Arial" w:eastAsia="Times New Roman" w:hAnsi="Arial"/>
          <w:color w:val="000000"/>
          <w:sz w:val="20"/>
          <w:szCs w:val="20"/>
        </w:rPr>
        <w:t xml:space="preserve">See </w:t>
      </w:r>
      <w:hyperlink r:id="rId8" w:history="1">
        <w:r w:rsidRPr="0054714A">
          <w:rPr>
            <w:rFonts w:ascii="Arial" w:eastAsia="Times New Roman" w:hAnsi="Arial"/>
            <w:color w:val="0000FF" w:themeColor="hyperlink"/>
            <w:sz w:val="20"/>
            <w:szCs w:val="20"/>
            <w:u w:val="single"/>
          </w:rPr>
          <w:t>www.sam.gov</w:t>
        </w:r>
      </w:hyperlink>
      <w:r w:rsidRPr="0054714A">
        <w:rPr>
          <w:rFonts w:ascii="Arial" w:eastAsia="Times New Roman" w:hAnsi="Arial"/>
          <w:color w:val="000000"/>
          <w:sz w:val="20"/>
          <w:szCs w:val="20"/>
        </w:rPr>
        <w:t xml:space="preserve"> to determine debarment and suspension status.</w:t>
      </w:r>
    </w:p>
    <w:p w14:paraId="09269B78" w14:textId="77777777" w:rsidR="0054714A" w:rsidRPr="0054714A" w:rsidRDefault="0054714A" w:rsidP="0054714A">
      <w:pPr>
        <w:ind w:left="360"/>
        <w:jc w:val="both"/>
        <w:rPr>
          <w:rFonts w:ascii="Arial" w:eastAsia="Times New Roman" w:hAnsi="Arial"/>
          <w:color w:val="000000"/>
          <w:sz w:val="20"/>
          <w:szCs w:val="20"/>
        </w:rPr>
      </w:pPr>
    </w:p>
    <w:p w14:paraId="29271287" w14:textId="77777777" w:rsidR="0054714A" w:rsidRPr="0054714A" w:rsidRDefault="0054714A" w:rsidP="0054714A">
      <w:pPr>
        <w:jc w:val="both"/>
        <w:rPr>
          <w:rFonts w:ascii="Arial" w:eastAsia="Times New Roman" w:hAnsi="Arial" w:cs="Arial"/>
          <w:color w:val="000000"/>
          <w:sz w:val="20"/>
          <w:szCs w:val="20"/>
        </w:rPr>
      </w:pPr>
      <w:r w:rsidRPr="0054714A">
        <w:rPr>
          <w:rFonts w:ascii="Arial" w:eastAsia="Times New Roman" w:hAnsi="Arial" w:cs="Arial"/>
          <w:b/>
          <w:color w:val="000000"/>
          <w:sz w:val="20"/>
        </w:rPr>
        <w:t xml:space="preserve">12.  </w:t>
      </w:r>
      <w:r w:rsidRPr="0054714A">
        <w:rPr>
          <w:rFonts w:ascii="Arial" w:eastAsia="Times New Roman" w:hAnsi="Arial" w:cs="Arial"/>
          <w:b/>
          <w:color w:val="000000"/>
          <w:sz w:val="20"/>
          <w:u w:val="single"/>
        </w:rPr>
        <w:t>Crimes and Prohibited Activities</w:t>
      </w:r>
    </w:p>
    <w:p w14:paraId="5AFE86E7" w14:textId="77777777" w:rsidR="0054714A" w:rsidRPr="0054714A" w:rsidRDefault="0054714A" w:rsidP="0054714A">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crimes and prohibited activities standards pursuant to the following:</w:t>
      </w:r>
    </w:p>
    <w:p w14:paraId="718A3F28" w14:textId="77777777" w:rsidR="0054714A" w:rsidRPr="0054714A" w:rsidRDefault="0054714A" w:rsidP="0054714A">
      <w:pPr>
        <w:ind w:left="360"/>
        <w:jc w:val="both"/>
        <w:rPr>
          <w:rFonts w:ascii="Arial" w:eastAsia="Times New Roman" w:hAnsi="Arial" w:cs="Arial"/>
          <w:color w:val="000000"/>
          <w:sz w:val="20"/>
          <w:szCs w:val="20"/>
        </w:rPr>
      </w:pPr>
    </w:p>
    <w:p w14:paraId="5FA5C94E" w14:textId="77777777" w:rsidR="0054714A" w:rsidRPr="0054714A" w:rsidRDefault="0054714A" w:rsidP="0054714A">
      <w:pPr>
        <w:numPr>
          <w:ilvl w:val="0"/>
          <w:numId w:val="29"/>
        </w:numPr>
        <w:autoSpaceDE w:val="0"/>
        <w:autoSpaceDN w:val="0"/>
        <w:adjustRightInd w:val="0"/>
        <w:ind w:left="1080"/>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Anti-Kickback (Copeland) Act, as implemented at 29 CFR Part </w:t>
      </w:r>
      <w:proofErr w:type="gramStart"/>
      <w:r w:rsidRPr="0054714A">
        <w:rPr>
          <w:rFonts w:ascii="Arial" w:eastAsia="Times New Roman" w:hAnsi="Arial" w:cs="Arial"/>
          <w:color w:val="000000"/>
          <w:sz w:val="20"/>
          <w:szCs w:val="20"/>
        </w:rPr>
        <w:t>3.1;</w:t>
      </w:r>
      <w:proofErr w:type="gramEnd"/>
      <w:r w:rsidRPr="0054714A">
        <w:rPr>
          <w:rFonts w:ascii="Arial" w:eastAsia="Times New Roman" w:hAnsi="Arial" w:cs="Arial"/>
          <w:color w:val="000000"/>
          <w:sz w:val="20"/>
          <w:szCs w:val="20"/>
        </w:rPr>
        <w:t xml:space="preserve"> </w:t>
      </w:r>
    </w:p>
    <w:p w14:paraId="7628A533" w14:textId="77777777" w:rsidR="0054714A" w:rsidRPr="0054714A" w:rsidRDefault="0054714A" w:rsidP="0054714A">
      <w:pPr>
        <w:numPr>
          <w:ilvl w:val="0"/>
          <w:numId w:val="29"/>
        </w:numPr>
        <w:autoSpaceDE w:val="0"/>
        <w:autoSpaceDN w:val="0"/>
        <w:adjustRightInd w:val="0"/>
        <w:ind w:left="1080"/>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False Claims Act, 31 USC 3729; and </w:t>
      </w:r>
    </w:p>
    <w:p w14:paraId="10569D00" w14:textId="77777777" w:rsidR="0054714A" w:rsidRPr="0054714A" w:rsidRDefault="0054714A" w:rsidP="0054714A">
      <w:pPr>
        <w:numPr>
          <w:ilvl w:val="0"/>
          <w:numId w:val="29"/>
        </w:numPr>
        <w:autoSpaceDE w:val="0"/>
        <w:autoSpaceDN w:val="0"/>
        <w:adjustRightInd w:val="0"/>
        <w:ind w:left="1080"/>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Program Fraud Civil Remedies Act, 31 USC 3801-3812. </w:t>
      </w:r>
    </w:p>
    <w:p w14:paraId="65D1CC0F" w14:textId="77777777" w:rsidR="0054714A" w:rsidRPr="0054714A" w:rsidRDefault="0054714A" w:rsidP="0054714A">
      <w:pPr>
        <w:jc w:val="both"/>
        <w:rPr>
          <w:rFonts w:ascii="Arial" w:eastAsia="Times New Roman" w:hAnsi="Arial" w:cs="Arial"/>
          <w:color w:val="000000"/>
          <w:sz w:val="20"/>
          <w:szCs w:val="20"/>
        </w:rPr>
      </w:pPr>
    </w:p>
    <w:p w14:paraId="3C8E4B18" w14:textId="77777777" w:rsidR="0054714A" w:rsidRPr="0054714A" w:rsidRDefault="0054714A" w:rsidP="0054714A">
      <w:pPr>
        <w:ind w:hanging="60"/>
        <w:jc w:val="both"/>
        <w:rPr>
          <w:rFonts w:ascii="Arial" w:eastAsia="Times New Roman" w:hAnsi="Arial" w:cs="Arial"/>
          <w:color w:val="000000"/>
          <w:sz w:val="20"/>
        </w:rPr>
      </w:pPr>
      <w:r w:rsidRPr="0054714A">
        <w:rPr>
          <w:rFonts w:ascii="Arial" w:eastAsia="Times New Roman" w:hAnsi="Arial" w:cs="Arial"/>
          <w:b/>
          <w:color w:val="000000"/>
          <w:sz w:val="20"/>
          <w:szCs w:val="20"/>
        </w:rPr>
        <w:t xml:space="preserve">13.  </w:t>
      </w:r>
      <w:r w:rsidRPr="0054714A">
        <w:rPr>
          <w:rFonts w:ascii="Arial" w:eastAsia="Times New Roman" w:hAnsi="Arial" w:cs="Arial"/>
          <w:b/>
          <w:color w:val="000000"/>
          <w:sz w:val="20"/>
          <w:szCs w:val="20"/>
          <w:u w:val="single"/>
        </w:rPr>
        <w:t>Biosafety in Laboratories</w:t>
      </w:r>
    </w:p>
    <w:p w14:paraId="39E3A3EC" w14:textId="77777777" w:rsidR="0054714A" w:rsidRPr="0054714A" w:rsidRDefault="0054714A" w:rsidP="0054714A">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Recipient must comply with laboratory biosafety standards pursuant to the following the </w:t>
      </w:r>
      <w:r w:rsidRPr="0054714A">
        <w:rPr>
          <w:rFonts w:ascii="Arial" w:eastAsia="Times New Roman" w:hAnsi="Arial" w:cs="Arial"/>
          <w:i/>
          <w:iCs/>
          <w:color w:val="000000"/>
          <w:sz w:val="20"/>
          <w:szCs w:val="20"/>
        </w:rPr>
        <w:t>Biosafety in Microbiological and Biomedical Laboratories</w:t>
      </w:r>
      <w:r w:rsidRPr="0054714A">
        <w:rPr>
          <w:rFonts w:ascii="Arial" w:eastAsia="Times New Roman" w:hAnsi="Arial" w:cs="Arial"/>
          <w:color w:val="000000"/>
          <w:sz w:val="20"/>
          <w:szCs w:val="20"/>
        </w:rPr>
        <w:t xml:space="preserve">, published jointly by the Centers for Disease Control and the National Institutes of Health.  </w:t>
      </w:r>
    </w:p>
    <w:p w14:paraId="6D146428" w14:textId="77777777" w:rsidR="0054714A" w:rsidRPr="0054714A" w:rsidRDefault="0054714A" w:rsidP="0054714A">
      <w:pPr>
        <w:jc w:val="both"/>
        <w:rPr>
          <w:rFonts w:ascii="Arial" w:eastAsia="Times New Roman" w:hAnsi="Arial"/>
          <w:b/>
          <w:color w:val="000000"/>
          <w:u w:val="single"/>
        </w:rPr>
      </w:pPr>
    </w:p>
    <w:p w14:paraId="4253410D" w14:textId="77777777" w:rsidR="0054714A" w:rsidRPr="0054714A" w:rsidRDefault="0054714A" w:rsidP="0054714A">
      <w:pPr>
        <w:tabs>
          <w:tab w:val="left" w:pos="2834"/>
        </w:tabs>
        <w:ind w:hanging="60"/>
        <w:jc w:val="both"/>
        <w:rPr>
          <w:rFonts w:ascii="Arial" w:eastAsia="Times New Roman" w:hAnsi="Arial"/>
          <w:color w:val="000000"/>
          <w:sz w:val="20"/>
        </w:rPr>
      </w:pPr>
      <w:r w:rsidRPr="0054714A">
        <w:rPr>
          <w:rFonts w:ascii="Arial" w:eastAsia="Times New Roman" w:hAnsi="Arial"/>
          <w:b/>
          <w:color w:val="000000"/>
          <w:sz w:val="20"/>
        </w:rPr>
        <w:t xml:space="preserve">14.  </w:t>
      </w:r>
      <w:r w:rsidRPr="0054714A">
        <w:rPr>
          <w:rFonts w:ascii="Arial" w:eastAsia="Times New Roman" w:hAnsi="Arial"/>
          <w:b/>
          <w:color w:val="000000"/>
          <w:sz w:val="20"/>
          <w:u w:val="single"/>
        </w:rPr>
        <w:t>Conflicts of Interest</w:t>
      </w:r>
    </w:p>
    <w:p w14:paraId="0EF36691" w14:textId="77777777" w:rsidR="0054714A" w:rsidRPr="0054714A" w:rsidRDefault="0054714A" w:rsidP="0054714A">
      <w:pPr>
        <w:ind w:left="360"/>
        <w:rPr>
          <w:rFonts w:ascii="Arial" w:eastAsia="Times New Roman" w:hAnsi="Arial" w:cs="Arial"/>
          <w:sz w:val="20"/>
          <w:szCs w:val="20"/>
        </w:rPr>
      </w:pPr>
      <w:r w:rsidRPr="0054714A">
        <w:rPr>
          <w:rFonts w:ascii="Arial" w:eastAsia="Times New Roman" w:hAnsi="Arial" w:cs="Arial"/>
          <w:sz w:val="20"/>
          <w:szCs w:val="20"/>
        </w:rPr>
        <w:t xml:space="preserve">The Recipient must comply with the </w:t>
      </w:r>
      <w:proofErr w:type="gramStart"/>
      <w:r w:rsidRPr="0054714A">
        <w:rPr>
          <w:rFonts w:ascii="Arial" w:eastAsia="Times New Roman" w:hAnsi="Arial" w:cs="Arial"/>
          <w:sz w:val="20"/>
          <w:szCs w:val="20"/>
        </w:rPr>
        <w:t>conflict of interest</w:t>
      </w:r>
      <w:proofErr w:type="gramEnd"/>
      <w:r w:rsidRPr="0054714A">
        <w:rPr>
          <w:rFonts w:ascii="Arial" w:eastAsia="Times New Roman" w:hAnsi="Arial" w:cs="Arial"/>
          <w:sz w:val="20"/>
          <w:szCs w:val="20"/>
        </w:rPr>
        <w:t xml:space="preserve"> standards pursuant to 2 CFR 400.2.</w:t>
      </w:r>
    </w:p>
    <w:p w14:paraId="2AB29029" w14:textId="77777777" w:rsidR="0054714A" w:rsidRPr="0054714A" w:rsidRDefault="0054714A" w:rsidP="0054714A">
      <w:pPr>
        <w:ind w:left="360"/>
        <w:jc w:val="both"/>
        <w:rPr>
          <w:rFonts w:ascii="Arial" w:eastAsia="Times New Roman" w:hAnsi="Arial" w:cs="Arial"/>
          <w:color w:val="000000"/>
          <w:sz w:val="20"/>
          <w:szCs w:val="20"/>
        </w:rPr>
      </w:pPr>
    </w:p>
    <w:p w14:paraId="1F513350" w14:textId="77777777" w:rsidR="0054714A" w:rsidRPr="0054714A" w:rsidRDefault="0054714A" w:rsidP="0054714A">
      <w:pPr>
        <w:ind w:hanging="60"/>
        <w:jc w:val="both"/>
        <w:rPr>
          <w:rFonts w:ascii="Arial" w:eastAsia="Times New Roman" w:hAnsi="Arial"/>
          <w:b/>
          <w:color w:val="000000"/>
          <w:sz w:val="20"/>
          <w:u w:val="single"/>
        </w:rPr>
      </w:pPr>
      <w:r w:rsidRPr="0054714A">
        <w:rPr>
          <w:rFonts w:ascii="Arial" w:eastAsia="Times New Roman" w:hAnsi="Arial"/>
          <w:b/>
          <w:color w:val="000000"/>
          <w:sz w:val="20"/>
        </w:rPr>
        <w:t xml:space="preserve">15.  </w:t>
      </w:r>
      <w:r w:rsidRPr="0054714A">
        <w:rPr>
          <w:rFonts w:ascii="Arial" w:eastAsia="Times New Roman" w:hAnsi="Arial"/>
          <w:b/>
          <w:color w:val="000000"/>
          <w:sz w:val="20"/>
          <w:u w:val="single"/>
        </w:rPr>
        <w:t>Inventions, Patents, Copyrights and Project Results</w:t>
      </w:r>
    </w:p>
    <w:p w14:paraId="092A434E" w14:textId="77777777" w:rsidR="0054714A" w:rsidRPr="0054714A" w:rsidRDefault="0054714A" w:rsidP="0054714A">
      <w:pPr>
        <w:numPr>
          <w:ilvl w:val="0"/>
          <w:numId w:val="32"/>
        </w:numPr>
        <w:ind w:left="72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invention and patent standards pursuant to the following:</w:t>
      </w:r>
    </w:p>
    <w:p w14:paraId="3564C680" w14:textId="77777777" w:rsidR="0054714A" w:rsidRPr="0054714A" w:rsidRDefault="0054714A" w:rsidP="0054714A">
      <w:pPr>
        <w:ind w:left="720"/>
        <w:jc w:val="both"/>
        <w:rPr>
          <w:rFonts w:ascii="Arial" w:eastAsia="Times New Roman" w:hAnsi="Arial" w:cs="Arial"/>
          <w:color w:val="000000"/>
          <w:sz w:val="20"/>
          <w:szCs w:val="20"/>
        </w:rPr>
      </w:pPr>
    </w:p>
    <w:p w14:paraId="761FFB0E" w14:textId="77777777" w:rsidR="0054714A" w:rsidRPr="0054714A" w:rsidRDefault="0054714A" w:rsidP="0054714A">
      <w:pPr>
        <w:numPr>
          <w:ilvl w:val="1"/>
          <w:numId w:val="32"/>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Patent Rights in Inventions Made with Federal Assistance, 35 USC 202-204, as implemented at 37 CFR Part 401 (Bayh-Dole Act and the Technology Transfer Commercialization Act of 2000) to ensure that inventions made are used in a manner to promote free competition and enterprise without unduly encumbering future research and discovery.</w:t>
      </w:r>
    </w:p>
    <w:p w14:paraId="43EF5121" w14:textId="77777777" w:rsidR="0054714A" w:rsidRPr="0054714A" w:rsidRDefault="0054714A" w:rsidP="0054714A">
      <w:pPr>
        <w:numPr>
          <w:ilvl w:val="1"/>
          <w:numId w:val="32"/>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The Plant Variety Protection Act, 7 USC 2321 </w:t>
      </w:r>
      <w:r w:rsidRPr="0054714A">
        <w:rPr>
          <w:rFonts w:ascii="Arial" w:eastAsia="Times New Roman" w:hAnsi="Arial" w:cs="Arial"/>
          <w:i/>
          <w:color w:val="000000"/>
          <w:sz w:val="20"/>
          <w:szCs w:val="20"/>
        </w:rPr>
        <w:t>et seq</w:t>
      </w:r>
      <w:r w:rsidRPr="0054714A">
        <w:rPr>
          <w:rFonts w:ascii="Arial" w:eastAsia="Times New Roman" w:hAnsi="Arial" w:cs="Arial"/>
          <w:color w:val="000000"/>
          <w:sz w:val="20"/>
          <w:szCs w:val="20"/>
        </w:rPr>
        <w:t>.</w:t>
      </w:r>
    </w:p>
    <w:p w14:paraId="4F08415E" w14:textId="77777777" w:rsidR="0054714A" w:rsidRPr="0054714A" w:rsidRDefault="0054714A" w:rsidP="0054714A">
      <w:pPr>
        <w:autoSpaceDE w:val="0"/>
        <w:autoSpaceDN w:val="0"/>
        <w:adjustRightInd w:val="0"/>
        <w:ind w:left="1440"/>
        <w:jc w:val="both"/>
        <w:rPr>
          <w:rFonts w:ascii="Arial" w:eastAsia="Times New Roman" w:hAnsi="Arial" w:cs="Arial"/>
          <w:color w:val="000000"/>
          <w:sz w:val="20"/>
          <w:szCs w:val="20"/>
        </w:rPr>
      </w:pPr>
    </w:p>
    <w:p w14:paraId="0AC09FF3" w14:textId="77777777" w:rsidR="0054714A" w:rsidRPr="0054714A" w:rsidRDefault="0054714A" w:rsidP="0054714A">
      <w:pPr>
        <w:numPr>
          <w:ilvl w:val="0"/>
          <w:numId w:val="32"/>
        </w:numPr>
        <w:autoSpaceDE w:val="0"/>
        <w:autoSpaceDN w:val="0"/>
        <w:adjustRightInd w:val="0"/>
        <w:ind w:left="72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may retain title to any invention conceived of or first actually reduced to practice using Federal funds provided Recipient does the following:</w:t>
      </w:r>
    </w:p>
    <w:p w14:paraId="1AC4D6DD" w14:textId="77777777" w:rsidR="0054714A" w:rsidRPr="0054714A" w:rsidRDefault="0054714A" w:rsidP="0054714A">
      <w:pPr>
        <w:autoSpaceDE w:val="0"/>
        <w:autoSpaceDN w:val="0"/>
        <w:adjustRightInd w:val="0"/>
        <w:ind w:left="720"/>
        <w:jc w:val="both"/>
        <w:rPr>
          <w:rFonts w:ascii="Arial" w:eastAsia="Times New Roman" w:hAnsi="Arial" w:cs="Arial"/>
          <w:color w:val="000000"/>
          <w:sz w:val="20"/>
          <w:szCs w:val="20"/>
        </w:rPr>
      </w:pPr>
    </w:p>
    <w:p w14:paraId="0C73AEDC" w14:textId="77777777" w:rsidR="0054714A" w:rsidRPr="0054714A" w:rsidRDefault="0054714A" w:rsidP="0054714A">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Reports all subject inventions to </w:t>
      </w:r>
      <w:proofErr w:type="gramStart"/>
      <w:r w:rsidRPr="0054714A">
        <w:rPr>
          <w:rFonts w:ascii="Arial" w:eastAsia="Times New Roman" w:hAnsi="Arial" w:cs="Arial"/>
          <w:color w:val="000000"/>
          <w:sz w:val="20"/>
          <w:szCs w:val="20"/>
        </w:rPr>
        <w:t>CDFA;</w:t>
      </w:r>
      <w:proofErr w:type="gramEnd"/>
    </w:p>
    <w:p w14:paraId="4D07E7D7" w14:textId="77777777" w:rsidR="0054714A" w:rsidRPr="0054714A" w:rsidRDefault="0054714A" w:rsidP="0054714A">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Makes efforts to commercialize the subject invention through patent or </w:t>
      </w:r>
      <w:proofErr w:type="gramStart"/>
      <w:r w:rsidRPr="0054714A">
        <w:rPr>
          <w:rFonts w:ascii="Arial" w:eastAsia="Times New Roman" w:hAnsi="Arial" w:cs="Arial"/>
          <w:color w:val="000000"/>
          <w:sz w:val="20"/>
          <w:szCs w:val="20"/>
        </w:rPr>
        <w:t>licensing;</w:t>
      </w:r>
      <w:proofErr w:type="gramEnd"/>
    </w:p>
    <w:p w14:paraId="43560C9B" w14:textId="77777777" w:rsidR="0054714A" w:rsidRPr="0054714A" w:rsidRDefault="0054714A" w:rsidP="0054714A">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Formally acknowledges the Federal government’s support in all patents that arise from the subject invention; and</w:t>
      </w:r>
    </w:p>
    <w:p w14:paraId="572E668E" w14:textId="77777777" w:rsidR="0054714A" w:rsidRPr="0054714A" w:rsidRDefault="0054714A" w:rsidP="0054714A">
      <w:pPr>
        <w:numPr>
          <w:ilvl w:val="0"/>
          <w:numId w:val="33"/>
        </w:numPr>
        <w:autoSpaceDE w:val="0"/>
        <w:autoSpaceDN w:val="0"/>
        <w:adjustRightInd w:val="0"/>
        <w:ind w:left="1080"/>
        <w:jc w:val="both"/>
        <w:rPr>
          <w:rFonts w:ascii="Arial" w:eastAsia="Times New Roman" w:hAnsi="Arial" w:cs="Arial"/>
          <w:color w:val="000000"/>
          <w:sz w:val="20"/>
          <w:szCs w:val="20"/>
        </w:rPr>
      </w:pPr>
      <w:r w:rsidRPr="0054714A">
        <w:rPr>
          <w:rFonts w:ascii="Arial" w:eastAsia="Times New Roman" w:hAnsi="Arial" w:cs="Arial"/>
          <w:color w:val="000000"/>
          <w:sz w:val="20"/>
          <w:szCs w:val="20"/>
        </w:rPr>
        <w:t xml:space="preserve">Formally grants the Federal government and CDFA a limited use license to the subject invention. </w:t>
      </w:r>
    </w:p>
    <w:p w14:paraId="2A214408" w14:textId="61034A4A" w:rsidR="00AF33C1" w:rsidRDefault="00AF33C1">
      <w:pPr>
        <w:spacing w:after="200" w:line="276"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14:paraId="5645D113" w14:textId="77777777" w:rsidR="0054714A" w:rsidRPr="0054714A" w:rsidRDefault="0054714A" w:rsidP="0054714A">
      <w:pPr>
        <w:autoSpaceDE w:val="0"/>
        <w:autoSpaceDN w:val="0"/>
        <w:adjustRightInd w:val="0"/>
        <w:ind w:left="1080"/>
        <w:jc w:val="both"/>
        <w:rPr>
          <w:rFonts w:ascii="Arial" w:eastAsia="Times New Roman" w:hAnsi="Arial" w:cs="Arial"/>
          <w:color w:val="000000"/>
          <w:sz w:val="20"/>
          <w:szCs w:val="20"/>
        </w:rPr>
      </w:pPr>
    </w:p>
    <w:p w14:paraId="593BB6B4" w14:textId="77777777" w:rsidR="0054714A" w:rsidRPr="0054714A" w:rsidRDefault="0054714A" w:rsidP="0054714A">
      <w:pPr>
        <w:tabs>
          <w:tab w:val="left" w:pos="720"/>
        </w:tabs>
        <w:ind w:left="630" w:hanging="270"/>
        <w:jc w:val="both"/>
        <w:rPr>
          <w:rFonts w:ascii="Arial" w:eastAsia="Times New Roman" w:hAnsi="Arial" w:cs="Arial"/>
          <w:color w:val="000000"/>
          <w:sz w:val="20"/>
          <w:szCs w:val="20"/>
        </w:rPr>
      </w:pPr>
      <w:r w:rsidRPr="0054714A">
        <w:rPr>
          <w:rFonts w:ascii="Arial" w:eastAsia="Times New Roman" w:hAnsi="Arial" w:cs="Arial"/>
          <w:sz w:val="20"/>
          <w:szCs w:val="20"/>
        </w:rPr>
        <w:t xml:space="preserve">C. </w:t>
      </w:r>
      <w:r w:rsidRPr="0054714A">
        <w:rPr>
          <w:rFonts w:ascii="Arial" w:eastAsia="Times New Roman" w:hAnsi="Arial" w:cs="Arial"/>
          <w:color w:val="000000"/>
          <w:sz w:val="20"/>
          <w:szCs w:val="20"/>
        </w:rPr>
        <w:t>The Recipient may copyright any publications, data, or other copyrightable works developed using Federal funds provided it provides the Federal government and CDFA a royalty-free, non-exclusive, and irrevocable license to reproduce, publish, or otherwise use the material, and agrees that the Federal government and CDFA may do so in cooperation with other public agencies.</w:t>
      </w:r>
    </w:p>
    <w:p w14:paraId="53B1787D" w14:textId="77777777" w:rsidR="0054714A" w:rsidRPr="0054714A" w:rsidRDefault="0054714A" w:rsidP="0054714A">
      <w:pPr>
        <w:ind w:left="720" w:hanging="360"/>
        <w:jc w:val="both"/>
        <w:rPr>
          <w:rFonts w:ascii="Arial" w:eastAsia="Times New Roman" w:hAnsi="Arial" w:cs="Arial"/>
          <w:color w:val="000000"/>
          <w:sz w:val="20"/>
          <w:szCs w:val="20"/>
        </w:rPr>
      </w:pPr>
    </w:p>
    <w:p w14:paraId="5A683C29" w14:textId="77777777" w:rsidR="0054714A" w:rsidRPr="0054714A" w:rsidRDefault="0054714A" w:rsidP="0054714A">
      <w:pPr>
        <w:ind w:left="630" w:hanging="270"/>
        <w:jc w:val="both"/>
        <w:rPr>
          <w:rFonts w:ascii="Arial" w:eastAsia="Times New Roman" w:hAnsi="Arial" w:cs="Arial"/>
          <w:color w:val="000000"/>
          <w:sz w:val="20"/>
          <w:szCs w:val="20"/>
        </w:rPr>
      </w:pPr>
      <w:r w:rsidRPr="0054714A">
        <w:rPr>
          <w:rFonts w:ascii="Arial" w:eastAsia="Times New Roman" w:hAnsi="Arial" w:cs="Arial"/>
          <w:color w:val="000000"/>
          <w:sz w:val="20"/>
          <w:szCs w:val="20"/>
        </w:rPr>
        <w:t>D. The Recipient agrees that the results of this project may be published by the Federal government, CDFA or appropriate contractors or cooperators as mutually agreed.</w:t>
      </w:r>
    </w:p>
    <w:p w14:paraId="6BD8C82F" w14:textId="77777777" w:rsidR="0054714A" w:rsidRPr="0054714A" w:rsidRDefault="0054714A" w:rsidP="0054714A">
      <w:pPr>
        <w:ind w:hanging="60"/>
        <w:jc w:val="both"/>
        <w:rPr>
          <w:rFonts w:ascii="Arial" w:eastAsia="Times New Roman" w:hAnsi="Arial"/>
          <w:b/>
          <w:color w:val="000000"/>
          <w:sz w:val="20"/>
        </w:rPr>
      </w:pPr>
    </w:p>
    <w:p w14:paraId="7684A45D" w14:textId="77777777" w:rsidR="0054714A" w:rsidRPr="0054714A" w:rsidRDefault="0054714A" w:rsidP="0054714A">
      <w:pPr>
        <w:ind w:hanging="60"/>
        <w:jc w:val="both"/>
        <w:rPr>
          <w:rFonts w:ascii="Arial" w:eastAsia="Times New Roman" w:hAnsi="Arial"/>
          <w:b/>
          <w:color w:val="000000"/>
          <w:sz w:val="20"/>
          <w:u w:val="single"/>
        </w:rPr>
      </w:pPr>
      <w:r w:rsidRPr="0054714A">
        <w:rPr>
          <w:rFonts w:ascii="Arial" w:eastAsia="Times New Roman" w:hAnsi="Arial"/>
          <w:b/>
          <w:color w:val="000000"/>
          <w:sz w:val="20"/>
        </w:rPr>
        <w:t xml:space="preserve">16.  </w:t>
      </w:r>
      <w:r w:rsidRPr="0054714A">
        <w:rPr>
          <w:rFonts w:ascii="Arial" w:eastAsia="Times New Roman" w:hAnsi="Arial"/>
          <w:b/>
          <w:color w:val="000000"/>
          <w:sz w:val="20"/>
          <w:u w:val="single"/>
        </w:rPr>
        <w:t>Care and Use of Laboratory Animals</w:t>
      </w:r>
    </w:p>
    <w:p w14:paraId="59A27633" w14:textId="77777777" w:rsidR="0054714A" w:rsidRPr="0054714A" w:rsidRDefault="0054714A" w:rsidP="0054714A">
      <w:pPr>
        <w:ind w:left="360"/>
        <w:jc w:val="both"/>
        <w:rPr>
          <w:rFonts w:ascii="Arial" w:eastAsia="Times New Roman" w:hAnsi="Arial" w:cs="Arial"/>
          <w:color w:val="000000"/>
          <w:sz w:val="20"/>
          <w:szCs w:val="20"/>
        </w:rPr>
      </w:pPr>
      <w:r w:rsidRPr="0054714A">
        <w:rPr>
          <w:rFonts w:ascii="Arial" w:eastAsia="Times New Roman" w:hAnsi="Arial" w:cs="Arial"/>
          <w:color w:val="000000"/>
          <w:sz w:val="20"/>
          <w:szCs w:val="20"/>
        </w:rPr>
        <w:t>The Recipient must comply with the care and use of laboratory animal standards pursuant to the following:</w:t>
      </w:r>
    </w:p>
    <w:p w14:paraId="489D6A74" w14:textId="77777777" w:rsidR="0054714A" w:rsidRPr="0054714A" w:rsidRDefault="0054714A" w:rsidP="0054714A">
      <w:pPr>
        <w:ind w:left="360"/>
        <w:jc w:val="both"/>
        <w:rPr>
          <w:rFonts w:ascii="Arial" w:eastAsia="Times New Roman" w:hAnsi="Arial" w:cs="Arial"/>
          <w:color w:val="000000"/>
          <w:sz w:val="20"/>
          <w:szCs w:val="20"/>
        </w:rPr>
      </w:pPr>
    </w:p>
    <w:p w14:paraId="5A09BB81" w14:textId="77777777" w:rsidR="0054714A" w:rsidRPr="0054714A" w:rsidRDefault="0054714A" w:rsidP="0054714A">
      <w:pPr>
        <w:numPr>
          <w:ilvl w:val="0"/>
          <w:numId w:val="30"/>
        </w:numPr>
        <w:autoSpaceDE w:val="0"/>
        <w:autoSpaceDN w:val="0"/>
        <w:adjustRightInd w:val="0"/>
        <w:rPr>
          <w:rFonts w:ascii="Arial" w:eastAsia="Times New Roman" w:hAnsi="Arial" w:cs="Arial"/>
          <w:color w:val="000000"/>
          <w:sz w:val="20"/>
          <w:szCs w:val="20"/>
        </w:rPr>
      </w:pPr>
      <w:r w:rsidRPr="0054714A">
        <w:rPr>
          <w:rFonts w:ascii="Arial" w:eastAsia="Times New Roman" w:hAnsi="Arial" w:cs="Arial"/>
          <w:color w:val="000000"/>
          <w:sz w:val="20"/>
          <w:szCs w:val="20"/>
        </w:rPr>
        <w:t>Animal Welfare Act, 7 USC 2131, as implemented at 9 CFR, Sub Chapter A, Parts 1-4; and</w:t>
      </w:r>
    </w:p>
    <w:p w14:paraId="426B3C20" w14:textId="77777777" w:rsidR="0054714A" w:rsidRPr="0054714A" w:rsidRDefault="0054714A" w:rsidP="0054714A">
      <w:pPr>
        <w:numPr>
          <w:ilvl w:val="0"/>
          <w:numId w:val="30"/>
        </w:numPr>
        <w:autoSpaceDE w:val="0"/>
        <w:autoSpaceDN w:val="0"/>
        <w:adjustRightInd w:val="0"/>
        <w:rPr>
          <w:rFonts w:ascii="Arial" w:eastAsia="Times New Roman" w:hAnsi="Arial" w:cs="Arial"/>
          <w:color w:val="000000"/>
          <w:sz w:val="20"/>
          <w:szCs w:val="20"/>
        </w:rPr>
      </w:pPr>
      <w:r w:rsidRPr="0054714A">
        <w:rPr>
          <w:rFonts w:ascii="Arial" w:eastAsia="Times New Roman" w:hAnsi="Arial" w:cs="Arial"/>
          <w:color w:val="000000"/>
          <w:sz w:val="20"/>
          <w:szCs w:val="20"/>
        </w:rPr>
        <w:t>Marine Mammal Protection Act, 16 USC 1361-1407.</w:t>
      </w:r>
    </w:p>
    <w:p w14:paraId="26EE5F8F" w14:textId="77777777" w:rsidR="0054714A" w:rsidRPr="0054714A" w:rsidRDefault="0054714A" w:rsidP="0054714A">
      <w:pPr>
        <w:autoSpaceDE w:val="0"/>
        <w:autoSpaceDN w:val="0"/>
        <w:adjustRightInd w:val="0"/>
        <w:ind w:firstLine="300"/>
        <w:rPr>
          <w:rFonts w:ascii="Arial" w:eastAsia="Times New Roman" w:hAnsi="Arial" w:cs="Arial"/>
          <w:b/>
          <w:color w:val="000000"/>
          <w:sz w:val="20"/>
          <w:szCs w:val="20"/>
        </w:rPr>
      </w:pPr>
    </w:p>
    <w:p w14:paraId="21D4B2D0" w14:textId="77777777" w:rsidR="0054714A" w:rsidRPr="0054714A" w:rsidRDefault="0054714A" w:rsidP="0054714A">
      <w:pPr>
        <w:jc w:val="both"/>
        <w:rPr>
          <w:rFonts w:ascii="Arial" w:eastAsia="Times New Roman" w:hAnsi="Arial"/>
          <w:sz w:val="20"/>
          <w:szCs w:val="20"/>
        </w:rPr>
      </w:pPr>
      <w:r w:rsidRPr="0054714A">
        <w:rPr>
          <w:rFonts w:ascii="Arial" w:eastAsia="Times New Roman" w:hAnsi="Arial" w:cs="Arial"/>
          <w:b/>
          <w:color w:val="000000"/>
          <w:sz w:val="20"/>
          <w:szCs w:val="20"/>
        </w:rPr>
        <w:t xml:space="preserve">17.  </w:t>
      </w:r>
      <w:r w:rsidRPr="0054714A">
        <w:rPr>
          <w:rFonts w:ascii="Arial" w:eastAsia="Times New Roman" w:hAnsi="Arial"/>
          <w:b/>
          <w:sz w:val="20"/>
          <w:szCs w:val="20"/>
          <w:u w:val="single"/>
        </w:rPr>
        <w:t>Fly America Act</w:t>
      </w:r>
    </w:p>
    <w:p w14:paraId="77DCA270" w14:textId="77777777" w:rsidR="0054714A" w:rsidRPr="0054714A" w:rsidRDefault="0054714A" w:rsidP="0054714A">
      <w:pPr>
        <w:ind w:left="360"/>
        <w:jc w:val="both"/>
        <w:rPr>
          <w:rFonts w:ascii="Arial" w:eastAsia="Times New Roman" w:hAnsi="Arial"/>
          <w:sz w:val="20"/>
          <w:szCs w:val="20"/>
        </w:rPr>
      </w:pPr>
      <w:r w:rsidRPr="0054714A">
        <w:rPr>
          <w:rFonts w:ascii="Arial" w:eastAsia="Times New Roman" w:hAnsi="Arial"/>
          <w:sz w:val="20"/>
          <w:szCs w:val="20"/>
        </w:rPr>
        <w:t>The Recipient must comply with the Fly America Act (49 USC 40118) as implemented at 41 CFR 301-10.131 to 301</w:t>
      </w:r>
      <w:r w:rsidRPr="0054714A">
        <w:rPr>
          <w:rFonts w:ascii="Arial" w:eastAsia="Times New Roman" w:hAnsi="Arial"/>
          <w:sz w:val="20"/>
          <w:szCs w:val="20"/>
        </w:rPr>
        <w:noBreakHyphen/>
        <w:t>10.143.</w:t>
      </w:r>
    </w:p>
    <w:p w14:paraId="66508A76" w14:textId="77777777" w:rsidR="0054714A" w:rsidRPr="0054714A" w:rsidRDefault="0054714A" w:rsidP="0054714A">
      <w:pPr>
        <w:autoSpaceDE w:val="0"/>
        <w:autoSpaceDN w:val="0"/>
        <w:adjustRightInd w:val="0"/>
        <w:ind w:firstLine="300"/>
        <w:rPr>
          <w:rFonts w:ascii="Arial" w:eastAsia="Times New Roman" w:hAnsi="Arial" w:cs="Arial"/>
          <w:b/>
          <w:sz w:val="20"/>
          <w:szCs w:val="20"/>
        </w:rPr>
      </w:pPr>
    </w:p>
    <w:p w14:paraId="3ADCC0BC" w14:textId="77777777" w:rsidR="0054714A" w:rsidRPr="0054714A" w:rsidRDefault="0054714A" w:rsidP="0054714A">
      <w:pPr>
        <w:autoSpaceDE w:val="0"/>
        <w:autoSpaceDN w:val="0"/>
        <w:adjustRightInd w:val="0"/>
        <w:rPr>
          <w:rFonts w:ascii="Arial" w:eastAsia="Times New Roman" w:hAnsi="Arial" w:cs="Arial"/>
          <w:b/>
          <w:sz w:val="20"/>
          <w:szCs w:val="20"/>
          <w:u w:val="single"/>
        </w:rPr>
      </w:pPr>
      <w:r w:rsidRPr="0054714A">
        <w:rPr>
          <w:rFonts w:ascii="Arial" w:eastAsia="Times New Roman" w:hAnsi="Arial" w:cs="Arial"/>
          <w:b/>
          <w:color w:val="000000"/>
          <w:sz w:val="20"/>
          <w:szCs w:val="20"/>
        </w:rPr>
        <w:t xml:space="preserve">18.  </w:t>
      </w:r>
      <w:r w:rsidRPr="0054714A">
        <w:rPr>
          <w:rFonts w:ascii="Arial" w:eastAsia="Times New Roman" w:hAnsi="Arial" w:cs="Arial"/>
          <w:b/>
          <w:sz w:val="20"/>
          <w:szCs w:val="20"/>
          <w:u w:val="single"/>
        </w:rPr>
        <w:t>Motor Vehicle Safety</w:t>
      </w:r>
    </w:p>
    <w:p w14:paraId="41DACD67" w14:textId="77777777" w:rsidR="0054714A" w:rsidRPr="0054714A" w:rsidRDefault="0054714A" w:rsidP="0054714A">
      <w:pPr>
        <w:ind w:left="360"/>
        <w:jc w:val="both"/>
        <w:rPr>
          <w:rFonts w:ascii="Arial" w:eastAsia="Times New Roman" w:hAnsi="Arial" w:cs="Arial"/>
          <w:sz w:val="20"/>
          <w:szCs w:val="20"/>
        </w:rPr>
      </w:pPr>
      <w:r w:rsidRPr="0054714A">
        <w:rPr>
          <w:rFonts w:ascii="Arial" w:eastAsia="Times New Roman" w:hAnsi="Arial" w:cs="Arial"/>
          <w:sz w:val="20"/>
          <w:szCs w:val="20"/>
        </w:rPr>
        <w:t>The Recipient must comply with seat belt use standards pursuant to the following:</w:t>
      </w:r>
    </w:p>
    <w:p w14:paraId="0206D1D9" w14:textId="77777777" w:rsidR="0054714A" w:rsidRPr="0054714A" w:rsidRDefault="0054714A" w:rsidP="0054714A">
      <w:pPr>
        <w:ind w:left="360"/>
        <w:jc w:val="both"/>
        <w:rPr>
          <w:rFonts w:ascii="Arial" w:eastAsia="Times New Roman" w:hAnsi="Arial" w:cs="Arial"/>
          <w:sz w:val="20"/>
          <w:szCs w:val="20"/>
        </w:rPr>
      </w:pPr>
    </w:p>
    <w:p w14:paraId="0A7151C2" w14:textId="77777777" w:rsidR="00AF33C1" w:rsidRPr="00AF33C1" w:rsidRDefault="00AF33C1" w:rsidP="00AF33C1">
      <w:pPr>
        <w:numPr>
          <w:ilvl w:val="0"/>
          <w:numId w:val="31"/>
        </w:numPr>
        <w:autoSpaceDE w:val="0"/>
        <w:autoSpaceDN w:val="0"/>
        <w:adjustRightInd w:val="0"/>
        <w:rPr>
          <w:rFonts w:ascii="Arial" w:eastAsia="Times New Roman" w:hAnsi="Arial" w:cs="Arial"/>
          <w:sz w:val="20"/>
          <w:szCs w:val="20"/>
        </w:rPr>
      </w:pPr>
      <w:bookmarkStart w:id="13" w:name="_Hlk40360758"/>
      <w:r w:rsidRPr="00AF33C1">
        <w:rPr>
          <w:rFonts w:ascii="Arial" w:eastAsia="Times New Roman" w:hAnsi="Arial" w:cs="Arial"/>
          <w:sz w:val="20"/>
          <w:szCs w:val="20"/>
        </w:rPr>
        <w:t>Highway Safety Act of 1966 as amended (23 USC 402-403</w:t>
      </w:r>
      <w:proofErr w:type="gramStart"/>
      <w:r w:rsidRPr="00AF33C1">
        <w:rPr>
          <w:rFonts w:ascii="Arial" w:eastAsia="Times New Roman" w:hAnsi="Arial" w:cs="Arial"/>
          <w:sz w:val="20"/>
          <w:szCs w:val="20"/>
        </w:rPr>
        <w:t>);</w:t>
      </w:r>
      <w:proofErr w:type="gramEnd"/>
      <w:r w:rsidRPr="00AF33C1">
        <w:rPr>
          <w:rFonts w:ascii="Arial" w:eastAsia="Times New Roman" w:hAnsi="Arial" w:cs="Arial"/>
          <w:sz w:val="20"/>
          <w:szCs w:val="20"/>
        </w:rPr>
        <w:t xml:space="preserve"> </w:t>
      </w:r>
    </w:p>
    <w:p w14:paraId="385A31D5" w14:textId="77777777" w:rsidR="00AF33C1" w:rsidRPr="00AF33C1" w:rsidRDefault="00AF33C1" w:rsidP="00AF33C1">
      <w:pPr>
        <w:numPr>
          <w:ilvl w:val="0"/>
          <w:numId w:val="31"/>
        </w:numPr>
        <w:autoSpaceDE w:val="0"/>
        <w:autoSpaceDN w:val="0"/>
        <w:adjustRightInd w:val="0"/>
        <w:rPr>
          <w:rFonts w:ascii="Arial" w:eastAsia="Times New Roman" w:hAnsi="Arial" w:cs="Arial"/>
          <w:sz w:val="20"/>
          <w:szCs w:val="20"/>
        </w:rPr>
      </w:pPr>
      <w:r w:rsidRPr="00AF33C1">
        <w:rPr>
          <w:rFonts w:ascii="Arial" w:eastAsia="Times New Roman" w:hAnsi="Arial" w:cs="Arial"/>
          <w:sz w:val="20"/>
          <w:szCs w:val="20"/>
        </w:rPr>
        <w:t>Occupational Safety and Health Act of 1970 as amended (29 USC 668</w:t>
      </w:r>
      <w:proofErr w:type="gramStart"/>
      <w:r w:rsidRPr="00AF33C1">
        <w:rPr>
          <w:rFonts w:ascii="Arial" w:eastAsia="Times New Roman" w:hAnsi="Arial" w:cs="Arial"/>
          <w:sz w:val="20"/>
          <w:szCs w:val="20"/>
        </w:rPr>
        <w:t>);</w:t>
      </w:r>
      <w:proofErr w:type="gramEnd"/>
    </w:p>
    <w:p w14:paraId="7736853E" w14:textId="77777777" w:rsidR="00AF33C1" w:rsidRPr="00AF33C1" w:rsidRDefault="00AF33C1" w:rsidP="00AF33C1">
      <w:pPr>
        <w:numPr>
          <w:ilvl w:val="0"/>
          <w:numId w:val="31"/>
        </w:numPr>
        <w:autoSpaceDE w:val="0"/>
        <w:autoSpaceDN w:val="0"/>
        <w:adjustRightInd w:val="0"/>
        <w:rPr>
          <w:rFonts w:ascii="Arial" w:eastAsia="Times New Roman" w:hAnsi="Arial" w:cs="Arial"/>
          <w:sz w:val="20"/>
          <w:szCs w:val="20"/>
        </w:rPr>
      </w:pPr>
      <w:r w:rsidRPr="00AF33C1">
        <w:rPr>
          <w:rFonts w:ascii="Arial" w:eastAsia="Times New Roman" w:hAnsi="Arial" w:cs="Arial"/>
          <w:sz w:val="20"/>
          <w:szCs w:val="20"/>
        </w:rPr>
        <w:t xml:space="preserve">Federal Property and Administrative Services Act of 1949 as amended (40 USC §101 </w:t>
      </w:r>
      <w:r w:rsidRPr="00AF33C1">
        <w:rPr>
          <w:rFonts w:ascii="Arial" w:eastAsia="Times New Roman" w:hAnsi="Arial" w:cs="Arial"/>
          <w:i/>
          <w:iCs/>
          <w:sz w:val="20"/>
          <w:szCs w:val="20"/>
        </w:rPr>
        <w:t>et seq</w:t>
      </w:r>
      <w:r w:rsidRPr="00AF33C1">
        <w:rPr>
          <w:rFonts w:ascii="Arial" w:eastAsia="Times New Roman" w:hAnsi="Arial" w:cs="Arial"/>
          <w:sz w:val="20"/>
          <w:szCs w:val="20"/>
        </w:rPr>
        <w:t>.)</w:t>
      </w:r>
    </w:p>
    <w:p w14:paraId="01A29A62" w14:textId="77777777" w:rsidR="00AF33C1" w:rsidRPr="00AF33C1" w:rsidRDefault="00AF33C1" w:rsidP="00AF33C1">
      <w:pPr>
        <w:numPr>
          <w:ilvl w:val="0"/>
          <w:numId w:val="31"/>
        </w:numPr>
        <w:autoSpaceDE w:val="0"/>
        <w:autoSpaceDN w:val="0"/>
        <w:adjustRightInd w:val="0"/>
        <w:rPr>
          <w:rFonts w:ascii="Arial" w:eastAsia="Times New Roman" w:hAnsi="Arial" w:cs="Arial"/>
          <w:sz w:val="20"/>
          <w:szCs w:val="20"/>
        </w:rPr>
      </w:pPr>
      <w:r w:rsidRPr="00AF33C1">
        <w:rPr>
          <w:rFonts w:ascii="Arial" w:eastAsia="Times New Roman" w:hAnsi="Arial" w:cs="Arial"/>
          <w:sz w:val="20"/>
          <w:szCs w:val="20"/>
        </w:rPr>
        <w:t xml:space="preserve">Increasing Seat Belt Use in the United States (EO 13043). </w:t>
      </w:r>
    </w:p>
    <w:p w14:paraId="560942A5" w14:textId="77777777" w:rsidR="00AF33C1" w:rsidRPr="00AF33C1" w:rsidRDefault="00AF33C1" w:rsidP="00AF33C1">
      <w:pPr>
        <w:numPr>
          <w:ilvl w:val="0"/>
          <w:numId w:val="31"/>
        </w:numPr>
        <w:autoSpaceDE w:val="0"/>
        <w:autoSpaceDN w:val="0"/>
        <w:adjustRightInd w:val="0"/>
        <w:jc w:val="both"/>
        <w:rPr>
          <w:rFonts w:ascii="Arial" w:eastAsia="Times New Roman" w:hAnsi="Arial" w:cs="Arial"/>
          <w:sz w:val="20"/>
          <w:szCs w:val="20"/>
        </w:rPr>
      </w:pPr>
      <w:r w:rsidRPr="00AF33C1">
        <w:rPr>
          <w:rFonts w:ascii="Arial" w:eastAsia="Times New Roman" w:hAnsi="Arial" w:cs="Arial"/>
          <w:sz w:val="20"/>
          <w:szCs w:val="20"/>
        </w:rPr>
        <w:t>Federal Leadership on Reducing Text Messaging While Driving (EO 13513).</w:t>
      </w:r>
    </w:p>
    <w:p w14:paraId="3C4E91C1" w14:textId="77777777" w:rsidR="00AF33C1" w:rsidRPr="00AF33C1" w:rsidRDefault="00AF33C1" w:rsidP="00AF33C1">
      <w:pPr>
        <w:jc w:val="both"/>
        <w:rPr>
          <w:rFonts w:ascii="Arial" w:eastAsia="Times New Roman" w:hAnsi="Arial"/>
          <w:b/>
          <w:color w:val="000000"/>
          <w:sz w:val="20"/>
          <w:szCs w:val="20"/>
          <w:u w:val="single"/>
        </w:rPr>
      </w:pPr>
    </w:p>
    <w:bookmarkEnd w:id="13"/>
    <w:p w14:paraId="55FBEF24" w14:textId="77777777" w:rsidR="0054714A" w:rsidRPr="0054714A" w:rsidRDefault="0054714A" w:rsidP="0054714A">
      <w:pPr>
        <w:numPr>
          <w:ilvl w:val="0"/>
          <w:numId w:val="38"/>
        </w:numPr>
        <w:rPr>
          <w:rFonts w:ascii="Arial" w:eastAsia="Times New Roman" w:hAnsi="Arial" w:cs="Arial"/>
          <w:b/>
          <w:bCs/>
          <w:sz w:val="20"/>
          <w:szCs w:val="20"/>
          <w:u w:val="single"/>
        </w:rPr>
      </w:pPr>
      <w:r w:rsidRPr="0054714A">
        <w:rPr>
          <w:rFonts w:ascii="Arial" w:eastAsia="Times New Roman" w:hAnsi="Arial" w:cs="Arial"/>
          <w:b/>
          <w:bCs/>
          <w:sz w:val="20"/>
          <w:szCs w:val="20"/>
          <w:u w:val="single"/>
        </w:rPr>
        <w:t>Records Retention and Accessibility</w:t>
      </w:r>
    </w:p>
    <w:p w14:paraId="3D1220FA" w14:textId="77777777" w:rsidR="0054714A" w:rsidRPr="0054714A" w:rsidRDefault="0054714A" w:rsidP="0054714A">
      <w:pPr>
        <w:ind w:left="360"/>
        <w:rPr>
          <w:rFonts w:eastAsia="Times New Roman" w:cs="Calibri"/>
          <w:sz w:val="20"/>
          <w:szCs w:val="20"/>
        </w:rPr>
      </w:pPr>
      <w:r w:rsidRPr="0054714A">
        <w:rPr>
          <w:rFonts w:ascii="Arial" w:eastAsia="Times New Roman" w:hAnsi="Arial" w:cs="Arial"/>
          <w:sz w:val="20"/>
          <w:szCs w:val="20"/>
        </w:rPr>
        <w:t>The Recipient and its contractors must comply with the procedures and requirements regarding record retention and accessibility as contained in 2 CFR 200.333 – 200.337.</w:t>
      </w:r>
    </w:p>
    <w:p w14:paraId="7B87FC0C" w14:textId="77777777" w:rsidR="0054714A" w:rsidRPr="0054714A" w:rsidRDefault="0054714A" w:rsidP="0054714A">
      <w:pPr>
        <w:jc w:val="both"/>
        <w:rPr>
          <w:rFonts w:ascii="Arial" w:eastAsia="Times New Roman" w:hAnsi="Arial"/>
          <w:b/>
          <w:color w:val="000000"/>
          <w:sz w:val="20"/>
          <w:szCs w:val="20"/>
          <w:u w:val="single"/>
        </w:rPr>
      </w:pPr>
    </w:p>
    <w:p w14:paraId="3E0EC5EC" w14:textId="77777777" w:rsidR="00753793" w:rsidRDefault="0054714A" w:rsidP="00753793">
      <w:pPr>
        <w:numPr>
          <w:ilvl w:val="0"/>
          <w:numId w:val="38"/>
        </w:numPr>
        <w:jc w:val="both"/>
        <w:rPr>
          <w:rFonts w:ascii="Arial" w:eastAsia="Times New Roman" w:hAnsi="Arial"/>
          <w:b/>
          <w:sz w:val="20"/>
          <w:szCs w:val="20"/>
          <w:u w:val="single"/>
        </w:rPr>
      </w:pPr>
      <w:r w:rsidRPr="0054714A">
        <w:rPr>
          <w:rFonts w:ascii="Arial" w:eastAsia="Times New Roman" w:hAnsi="Arial"/>
          <w:b/>
          <w:sz w:val="20"/>
          <w:szCs w:val="20"/>
          <w:u w:val="single"/>
        </w:rPr>
        <w:t>All Other Federal Laws</w:t>
      </w:r>
    </w:p>
    <w:p w14:paraId="7D45D690" w14:textId="6CF9967A" w:rsidR="0095123B" w:rsidRPr="00753793" w:rsidRDefault="0054714A" w:rsidP="00753793">
      <w:pPr>
        <w:ind w:left="360"/>
        <w:jc w:val="both"/>
        <w:rPr>
          <w:rFonts w:ascii="Arial" w:eastAsia="Times New Roman" w:hAnsi="Arial"/>
          <w:b/>
          <w:sz w:val="20"/>
          <w:szCs w:val="20"/>
          <w:u w:val="single"/>
        </w:rPr>
      </w:pPr>
      <w:r w:rsidRPr="00753793">
        <w:rPr>
          <w:rFonts w:ascii="Arial" w:eastAsia="Times New Roman" w:hAnsi="Arial"/>
          <w:sz w:val="20"/>
          <w:szCs w:val="20"/>
        </w:rPr>
        <w:t>The Recipient must comply with all applicable requirements of all other Federal laws, executive orders, regulations, and policies governing this program.</w:t>
      </w:r>
      <w:bookmarkEnd w:id="11"/>
      <w:r w:rsidR="0095123B" w:rsidRPr="00753793">
        <w:rPr>
          <w:rFonts w:ascii="Times New Roman" w:hAnsi="Times New Roman"/>
          <w:sz w:val="28"/>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w:t>
      </w:r>
      <w:proofErr w:type="gramStart"/>
      <w:r>
        <w:rPr>
          <w:rFonts w:ascii="Times New Roman" w:hAnsi="Times New Roman" w:cs="Times New Roman"/>
          <w:sz w:val="28"/>
          <w:szCs w:val="32"/>
        </w:rPr>
        <w:t>if</w:t>
      </w:r>
      <w:proofErr w:type="gramEnd"/>
      <w:r>
        <w:rPr>
          <w:rFonts w:ascii="Times New Roman" w:hAnsi="Times New Roman" w:cs="Times New Roman"/>
          <w:sz w:val="28"/>
          <w:szCs w:val="32"/>
        </w:rPr>
        <w:t xml:space="preserve">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w:t>
      </w:r>
      <w:proofErr w:type="gramStart"/>
      <w:r>
        <w:rPr>
          <w:rFonts w:ascii="Times New Roman" w:hAnsi="Times New Roman" w:cs="Times New Roman"/>
          <w:sz w:val="28"/>
          <w:szCs w:val="32"/>
        </w:rPr>
        <w:t>if</w:t>
      </w:r>
      <w:proofErr w:type="gramEnd"/>
      <w:r>
        <w:rPr>
          <w:rFonts w:ascii="Times New Roman" w:hAnsi="Times New Roman" w:cs="Times New Roman"/>
          <w:sz w:val="28"/>
          <w:szCs w:val="32"/>
        </w:rPr>
        <w:t xml:space="preserve">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xml:space="preserve">, </w:t>
      </w:r>
      <w:proofErr w:type="gramStart"/>
      <w:r w:rsidR="00F54B70" w:rsidRPr="00027B1A">
        <w:rPr>
          <w:rFonts w:ascii="Arial" w:hAnsi="Arial" w:cs="Arial"/>
          <w:sz w:val="20"/>
        </w:rPr>
        <w:t>deleting</w:t>
      </w:r>
      <w:proofErr w:type="gramEnd"/>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1F79" w14:textId="77777777" w:rsidR="00AC7586" w:rsidRDefault="00AC7586" w:rsidP="00CC74EA">
      <w:r>
        <w:separator/>
      </w:r>
    </w:p>
  </w:endnote>
  <w:endnote w:type="continuationSeparator" w:id="0">
    <w:p w14:paraId="2CBFDC55" w14:textId="77777777" w:rsidR="00AC7586" w:rsidRDefault="00AC7586"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FB3B" w14:textId="77777777" w:rsidR="00AC7586" w:rsidRDefault="00AC7586" w:rsidP="00CC74EA">
      <w:r>
        <w:separator/>
      </w:r>
    </w:p>
  </w:footnote>
  <w:footnote w:type="continuationSeparator" w:id="0">
    <w:p w14:paraId="44FA74F0" w14:textId="77777777" w:rsidR="00AC7586" w:rsidRDefault="00AC7586" w:rsidP="00CC74EA">
      <w:r>
        <w:continuationSeparator/>
      </w:r>
    </w:p>
  </w:footnote>
  <w:footnote w:id="1">
    <w:p w14:paraId="45340CB8" w14:textId="77777777" w:rsidR="00AC7586" w:rsidRPr="00894263" w:rsidRDefault="00AC7586"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AC7586" w:rsidRPr="00F1041A" w:rsidRDefault="00AC7586"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AC7586" w:rsidRDefault="00AC7586"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06EB"/>
    <w:multiLevelType w:val="hybridMultilevel"/>
    <w:tmpl w:val="27B22B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9E3851"/>
    <w:multiLevelType w:val="hybridMultilevel"/>
    <w:tmpl w:val="5DA6287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B9D13E7"/>
    <w:multiLevelType w:val="hybridMultilevel"/>
    <w:tmpl w:val="516CFC6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42AC8"/>
    <w:multiLevelType w:val="hybridMultilevel"/>
    <w:tmpl w:val="C544786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33514"/>
    <w:multiLevelType w:val="hybridMultilevel"/>
    <w:tmpl w:val="F79C9E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84009"/>
    <w:multiLevelType w:val="hybridMultilevel"/>
    <w:tmpl w:val="982C3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8"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EE5EB5"/>
    <w:multiLevelType w:val="hybridMultilevel"/>
    <w:tmpl w:val="C3C02814"/>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15767"/>
    <w:multiLevelType w:val="hybridMultilevel"/>
    <w:tmpl w:val="C292ECD0"/>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1942E68"/>
    <w:multiLevelType w:val="hybridMultilevel"/>
    <w:tmpl w:val="DEA896C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27C6C"/>
    <w:multiLevelType w:val="hybridMultilevel"/>
    <w:tmpl w:val="360A9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CD53D3"/>
    <w:multiLevelType w:val="hybridMultilevel"/>
    <w:tmpl w:val="156085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321F74"/>
    <w:multiLevelType w:val="multilevel"/>
    <w:tmpl w:val="6826D1BA"/>
    <w:numStyleLink w:val="Style2"/>
  </w:abstractNum>
  <w:abstractNum w:abstractNumId="35"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6613F"/>
    <w:multiLevelType w:val="hybridMultilevel"/>
    <w:tmpl w:val="5136D8C2"/>
    <w:lvl w:ilvl="0" w:tplc="0546D082">
      <w:start w:val="1"/>
      <w:numFmt w:val="upperLetter"/>
      <w:lvlText w:val="%1."/>
      <w:lvlJc w:val="left"/>
      <w:pPr>
        <w:ind w:left="1080" w:hanging="360"/>
      </w:pPr>
      <w:rPr>
        <w:sz w:val="20"/>
        <w:szCs w:val="2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1"/>
  </w:num>
  <w:num w:numId="3">
    <w:abstractNumId w:val="23"/>
  </w:num>
  <w:num w:numId="4">
    <w:abstractNumId w:val="5"/>
  </w:num>
  <w:num w:numId="5">
    <w:abstractNumId w:val="10"/>
  </w:num>
  <w:num w:numId="6">
    <w:abstractNumId w:val="17"/>
  </w:num>
  <w:num w:numId="7">
    <w:abstractNumId w:val="33"/>
  </w:num>
  <w:num w:numId="8">
    <w:abstractNumId w:val="18"/>
  </w:num>
  <w:num w:numId="9">
    <w:abstractNumId w:val="11"/>
  </w:num>
  <w:num w:numId="10">
    <w:abstractNumId w:val="28"/>
  </w:num>
  <w:num w:numId="11">
    <w:abstractNumId w:val="13"/>
  </w:num>
  <w:num w:numId="12">
    <w:abstractNumId w:val="15"/>
  </w:num>
  <w:num w:numId="13">
    <w:abstractNumId w:val="27"/>
  </w:num>
  <w:num w:numId="14">
    <w:abstractNumId w:val="12"/>
  </w:num>
  <w:num w:numId="15">
    <w:abstractNumId w:val="35"/>
  </w:num>
  <w:num w:numId="16">
    <w:abstractNumId w:val="24"/>
  </w:num>
  <w:num w:numId="17">
    <w:abstractNumId w:val="34"/>
  </w:num>
  <w:num w:numId="18">
    <w:abstractNumId w:val="25"/>
  </w:num>
  <w:num w:numId="19">
    <w:abstractNumId w:val="4"/>
  </w:num>
  <w:num w:numId="20">
    <w:abstractNumId w:val="20"/>
  </w:num>
  <w:num w:numId="21">
    <w:abstractNumId w:val="37"/>
  </w:num>
  <w:num w:numId="22">
    <w:abstractNumId w:val="6"/>
  </w:num>
  <w:num w:numId="23">
    <w:abstractNumId w:val="8"/>
  </w:num>
  <w:num w:numId="24">
    <w:abstractNumId w:val="30"/>
  </w:num>
  <w:num w:numId="25">
    <w:abstractNumId w:val="32"/>
  </w:num>
  <w:num w:numId="26">
    <w:abstractNumId w:val="1"/>
  </w:num>
  <w:num w:numId="27">
    <w:abstractNumId w:val="26"/>
  </w:num>
  <w:num w:numId="28">
    <w:abstractNumId w:val="31"/>
  </w:num>
  <w:num w:numId="29">
    <w:abstractNumId w:val="3"/>
  </w:num>
  <w:num w:numId="30">
    <w:abstractNumId w:val="14"/>
  </w:num>
  <w:num w:numId="31">
    <w:abstractNumId w:val="9"/>
  </w:num>
  <w:num w:numId="32">
    <w:abstractNumId w:val="36"/>
  </w:num>
  <w:num w:numId="33">
    <w:abstractNumId w:val="2"/>
  </w:num>
  <w:num w:numId="34">
    <w:abstractNumId w:val="29"/>
  </w:num>
  <w:num w:numId="35">
    <w:abstractNumId w:val="7"/>
  </w:num>
  <w:num w:numId="36">
    <w:abstractNumId w:val="16"/>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23B1"/>
    <w:rsid w:val="00177679"/>
    <w:rsid w:val="0018668F"/>
    <w:rsid w:val="001907C2"/>
    <w:rsid w:val="001938D1"/>
    <w:rsid w:val="001C0D44"/>
    <w:rsid w:val="001C26F0"/>
    <w:rsid w:val="001C5B8D"/>
    <w:rsid w:val="00211805"/>
    <w:rsid w:val="00222E83"/>
    <w:rsid w:val="00234ED6"/>
    <w:rsid w:val="00241D59"/>
    <w:rsid w:val="0024411E"/>
    <w:rsid w:val="00250AC9"/>
    <w:rsid w:val="00251CDD"/>
    <w:rsid w:val="00256081"/>
    <w:rsid w:val="002601D8"/>
    <w:rsid w:val="002A65B8"/>
    <w:rsid w:val="002B5C2F"/>
    <w:rsid w:val="002C5FCB"/>
    <w:rsid w:val="00326AE9"/>
    <w:rsid w:val="0033333A"/>
    <w:rsid w:val="00343BA4"/>
    <w:rsid w:val="003541EB"/>
    <w:rsid w:val="00357E1C"/>
    <w:rsid w:val="00370CEB"/>
    <w:rsid w:val="003816B6"/>
    <w:rsid w:val="00384580"/>
    <w:rsid w:val="003879DA"/>
    <w:rsid w:val="003953A7"/>
    <w:rsid w:val="003A0C9D"/>
    <w:rsid w:val="003A32AE"/>
    <w:rsid w:val="003B0C0C"/>
    <w:rsid w:val="003B0D4F"/>
    <w:rsid w:val="003D03D1"/>
    <w:rsid w:val="003D680B"/>
    <w:rsid w:val="003E4698"/>
    <w:rsid w:val="003F3F17"/>
    <w:rsid w:val="00407C6A"/>
    <w:rsid w:val="00410930"/>
    <w:rsid w:val="00416B99"/>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107F7"/>
    <w:rsid w:val="005201B2"/>
    <w:rsid w:val="00525747"/>
    <w:rsid w:val="00525CBD"/>
    <w:rsid w:val="0052757F"/>
    <w:rsid w:val="0054611B"/>
    <w:rsid w:val="0054714A"/>
    <w:rsid w:val="005527A6"/>
    <w:rsid w:val="005550F0"/>
    <w:rsid w:val="00557ADF"/>
    <w:rsid w:val="00561839"/>
    <w:rsid w:val="00585081"/>
    <w:rsid w:val="005937C2"/>
    <w:rsid w:val="005B173D"/>
    <w:rsid w:val="005B270D"/>
    <w:rsid w:val="005D1648"/>
    <w:rsid w:val="005E23C8"/>
    <w:rsid w:val="005F5D21"/>
    <w:rsid w:val="00612455"/>
    <w:rsid w:val="006147A6"/>
    <w:rsid w:val="00620B06"/>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53793"/>
    <w:rsid w:val="00795016"/>
    <w:rsid w:val="007A53B0"/>
    <w:rsid w:val="007A543F"/>
    <w:rsid w:val="007B1BAC"/>
    <w:rsid w:val="007B3E50"/>
    <w:rsid w:val="007F5EEB"/>
    <w:rsid w:val="007F5F92"/>
    <w:rsid w:val="00801376"/>
    <w:rsid w:val="0081792E"/>
    <w:rsid w:val="00836503"/>
    <w:rsid w:val="00845252"/>
    <w:rsid w:val="0084772C"/>
    <w:rsid w:val="00863281"/>
    <w:rsid w:val="008722ED"/>
    <w:rsid w:val="00885365"/>
    <w:rsid w:val="00893CFD"/>
    <w:rsid w:val="008B2D00"/>
    <w:rsid w:val="008B726F"/>
    <w:rsid w:val="008C59D6"/>
    <w:rsid w:val="008D14A9"/>
    <w:rsid w:val="008E32F6"/>
    <w:rsid w:val="008E5E41"/>
    <w:rsid w:val="008F090D"/>
    <w:rsid w:val="008F2F02"/>
    <w:rsid w:val="008F4E51"/>
    <w:rsid w:val="00907CE9"/>
    <w:rsid w:val="00916FDD"/>
    <w:rsid w:val="0095123B"/>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A3717"/>
    <w:rsid w:val="00AB18D5"/>
    <w:rsid w:val="00AB2B57"/>
    <w:rsid w:val="00AB4A73"/>
    <w:rsid w:val="00AC1367"/>
    <w:rsid w:val="00AC4FBD"/>
    <w:rsid w:val="00AC7586"/>
    <w:rsid w:val="00AD6E87"/>
    <w:rsid w:val="00AE3137"/>
    <w:rsid w:val="00AF33C1"/>
    <w:rsid w:val="00AF42D2"/>
    <w:rsid w:val="00B00C15"/>
    <w:rsid w:val="00B04EAC"/>
    <w:rsid w:val="00B05CAB"/>
    <w:rsid w:val="00B246FF"/>
    <w:rsid w:val="00B3086D"/>
    <w:rsid w:val="00B360C5"/>
    <w:rsid w:val="00B37663"/>
    <w:rsid w:val="00B42070"/>
    <w:rsid w:val="00B554D9"/>
    <w:rsid w:val="00B611FF"/>
    <w:rsid w:val="00B64AA1"/>
    <w:rsid w:val="00B72CA2"/>
    <w:rsid w:val="00B77BC0"/>
    <w:rsid w:val="00B8232C"/>
    <w:rsid w:val="00B86F8D"/>
    <w:rsid w:val="00B91F64"/>
    <w:rsid w:val="00B92A16"/>
    <w:rsid w:val="00B97970"/>
    <w:rsid w:val="00BA75E1"/>
    <w:rsid w:val="00BC4557"/>
    <w:rsid w:val="00BC5F81"/>
    <w:rsid w:val="00BC6EB6"/>
    <w:rsid w:val="00BF3878"/>
    <w:rsid w:val="00C00F24"/>
    <w:rsid w:val="00C01CE5"/>
    <w:rsid w:val="00C0503F"/>
    <w:rsid w:val="00C258F9"/>
    <w:rsid w:val="00C25D8E"/>
    <w:rsid w:val="00C320D8"/>
    <w:rsid w:val="00C730CD"/>
    <w:rsid w:val="00C777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42B98"/>
    <w:rsid w:val="00D6164B"/>
    <w:rsid w:val="00D61C2C"/>
    <w:rsid w:val="00D63046"/>
    <w:rsid w:val="00D9394A"/>
    <w:rsid w:val="00DA5D3D"/>
    <w:rsid w:val="00DF36FA"/>
    <w:rsid w:val="00DF3A9A"/>
    <w:rsid w:val="00DF542B"/>
    <w:rsid w:val="00E10F76"/>
    <w:rsid w:val="00E1555A"/>
    <w:rsid w:val="00E16925"/>
    <w:rsid w:val="00E16A6A"/>
    <w:rsid w:val="00E22CBB"/>
    <w:rsid w:val="00E5667A"/>
    <w:rsid w:val="00E84478"/>
    <w:rsid w:val="00EA4F16"/>
    <w:rsid w:val="00EA75F9"/>
    <w:rsid w:val="00EB0261"/>
    <w:rsid w:val="00EB20C9"/>
    <w:rsid w:val="00EC1427"/>
    <w:rsid w:val="00EE1F25"/>
    <w:rsid w:val="00EE7E94"/>
    <w:rsid w:val="00EF04A4"/>
    <w:rsid w:val="00F119C6"/>
    <w:rsid w:val="00F14528"/>
    <w:rsid w:val="00F2291D"/>
    <w:rsid w:val="00F32E11"/>
    <w:rsid w:val="00F36AFC"/>
    <w:rsid w:val="00F54B70"/>
    <w:rsid w:val="00F64A0B"/>
    <w:rsid w:val="00F7701C"/>
    <w:rsid w:val="00F80A44"/>
    <w:rsid w:val="00F81250"/>
    <w:rsid w:val="00FB30C6"/>
    <w:rsid w:val="00FC019C"/>
    <w:rsid w:val="00FC3E75"/>
    <w:rsid w:val="00FE2F7E"/>
    <w:rsid w:val="00FF3B15"/>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uiPriority w:val="99"/>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 w:type="paragraph" w:styleId="BodyTextIndent2">
    <w:name w:val="Body Text Indent 2"/>
    <w:basedOn w:val="Normal"/>
    <w:link w:val="BodyTextIndent2Char"/>
    <w:uiPriority w:val="99"/>
    <w:semiHidden/>
    <w:unhideWhenUsed/>
    <w:rsid w:val="0095123B"/>
    <w:pPr>
      <w:spacing w:after="120" w:line="480" w:lineRule="auto"/>
      <w:ind w:left="360"/>
    </w:pPr>
  </w:style>
  <w:style w:type="character" w:customStyle="1" w:styleId="BodyTextIndent2Char">
    <w:name w:val="Body Text Indent 2 Char"/>
    <w:basedOn w:val="DefaultParagraphFont"/>
    <w:link w:val="BodyTextIndent2"/>
    <w:uiPriority w:val="99"/>
    <w:semiHidden/>
    <w:rsid w:val="0095123B"/>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B42DD7" w:rsidP="00B42DD7">
          <w:pPr>
            <w:pStyle w:val="738F78465F5A4B8F9E0D0854755DCF914"/>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B42DD7" w:rsidP="00B42DD7">
          <w:pPr>
            <w:pStyle w:val="0C2CA1C560244FFBA31FA13D0E6020852"/>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B42DD7" w:rsidP="00B42DD7">
          <w:pPr>
            <w:pStyle w:val="1770E65ACAF04CB29C03501F3EF96107"/>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D7"/>
    <w:rsid w:val="00062BCE"/>
    <w:rsid w:val="00356AFB"/>
    <w:rsid w:val="00481875"/>
    <w:rsid w:val="00617E44"/>
    <w:rsid w:val="00734F68"/>
    <w:rsid w:val="008C6BAB"/>
    <w:rsid w:val="00B42DD7"/>
    <w:rsid w:val="00C2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D7"/>
    <w:rPr>
      <w:color w:val="808080"/>
    </w:rPr>
  </w:style>
  <w:style w:type="paragraph" w:customStyle="1" w:styleId="738F78465F5A4B8F9E0D0854755DCF914">
    <w:name w:val="738F78465F5A4B8F9E0D0854755DCF914"/>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2">
    <w:name w:val="0C2CA1C560244FFBA31FA13D0E602085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
    <w:name w:val="1770E65ACAF04CB29C03501F3EF96107"/>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8970-FA6D-4448-B6CB-51E706BD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5351</Words>
  <Characters>30502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Blincoe, Peggy@CDFA</cp:lastModifiedBy>
  <cp:revision>2</cp:revision>
  <cp:lastPrinted>2017-08-25T22:48:00Z</cp:lastPrinted>
  <dcterms:created xsi:type="dcterms:W3CDTF">2023-01-20T18:11:00Z</dcterms:created>
  <dcterms:modified xsi:type="dcterms:W3CDTF">2023-01-20T18:11:00Z</dcterms:modified>
</cp:coreProperties>
</file>