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3E8" w:rsidRDefault="009723E8" w:rsidP="009723E8">
      <w:pPr>
        <w:pStyle w:val="Heading1"/>
      </w:pPr>
      <w:r>
        <w:t xml:space="preserve">Environmental Performance Template </w:t>
      </w:r>
    </w:p>
    <w:p w:rsidR="009723E8" w:rsidRDefault="009723E8" w:rsidP="009723E8">
      <w:pPr>
        <w:pStyle w:val="Header"/>
        <w:rPr>
          <w:b/>
        </w:rPr>
      </w:pPr>
    </w:p>
    <w:p w:rsidR="009723E8" w:rsidRPr="00185C16" w:rsidRDefault="009723E8" w:rsidP="009723E8">
      <w:pPr>
        <w:widowControl w:val="0"/>
        <w:spacing w:after="0"/>
        <w:rPr>
          <w:color w:val="4472C4" w:themeColor="accent1"/>
        </w:rPr>
      </w:pPr>
      <w:r w:rsidRPr="00185C16">
        <w:rPr>
          <w:b/>
          <w:color w:val="4472C4" w:themeColor="accent1"/>
        </w:rPr>
        <w:t>Limit document to 5 pages total (NOx and other Criteria Pollutants - 3 pages; Project Co-Benefits - 2 pages)</w:t>
      </w:r>
      <w:r w:rsidRPr="00185C16">
        <w:rPr>
          <w:color w:val="4472C4" w:themeColor="accent1"/>
        </w:rPr>
        <w:t xml:space="preserve">. </w:t>
      </w:r>
      <w:r w:rsidR="00FB11ED">
        <w:rPr>
          <w:color w:val="4472C4" w:themeColor="accent1"/>
        </w:rPr>
        <w:t>Times New Roman font size 11, 1-</w:t>
      </w:r>
      <w:bookmarkStart w:id="0" w:name="_GoBack"/>
      <w:bookmarkEnd w:id="0"/>
      <w:r w:rsidRPr="00185C16">
        <w:rPr>
          <w:color w:val="4472C4" w:themeColor="accent1"/>
        </w:rPr>
        <w:t>inch margins, and single-spaced. Do not change order of sections, margins, font size, or spacing.</w:t>
      </w:r>
    </w:p>
    <w:p w:rsidR="009723E8" w:rsidRPr="00185C16" w:rsidRDefault="009723E8" w:rsidP="009723E8">
      <w:pPr>
        <w:widowControl w:val="0"/>
        <w:spacing w:after="0" w:line="240" w:lineRule="auto"/>
        <w:rPr>
          <w:color w:val="4472C4" w:themeColor="accent1"/>
        </w:rPr>
      </w:pPr>
    </w:p>
    <w:p w:rsidR="009723E8" w:rsidRPr="00185C16" w:rsidRDefault="009723E8" w:rsidP="009723E8">
      <w:pPr>
        <w:widowControl w:val="0"/>
        <w:spacing w:after="0" w:line="240" w:lineRule="auto"/>
        <w:jc w:val="center"/>
        <w:rPr>
          <w:color w:val="4472C4" w:themeColor="accent1"/>
        </w:rPr>
      </w:pPr>
      <w:r w:rsidRPr="00185C16">
        <w:rPr>
          <w:color w:val="4472C4" w:themeColor="accent1"/>
        </w:rPr>
        <w:t xml:space="preserve"> (REMOVE BLUE TEXT PRIOR TO SUBMITTAL)</w:t>
      </w:r>
    </w:p>
    <w:p w:rsidR="009723E8" w:rsidRDefault="009723E8" w:rsidP="009723E8">
      <w:pPr>
        <w:pStyle w:val="Heading1"/>
        <w:spacing w:before="0" w:line="240" w:lineRule="auto"/>
        <w:rPr>
          <w:rFonts w:ascii="Times New Roman" w:hAnsi="Times New Roman"/>
          <w:color w:val="auto"/>
          <w:sz w:val="22"/>
          <w:szCs w:val="22"/>
        </w:rPr>
      </w:pPr>
    </w:p>
    <w:p w:rsidR="009723E8" w:rsidRPr="00E31774" w:rsidRDefault="009723E8" w:rsidP="009723E8">
      <w:pPr>
        <w:pStyle w:val="ListParagraph"/>
        <w:numPr>
          <w:ilvl w:val="0"/>
          <w:numId w:val="1"/>
        </w:numPr>
        <w:rPr>
          <w:b/>
        </w:rPr>
      </w:pPr>
      <w:r w:rsidRPr="00E31774">
        <w:rPr>
          <w:b/>
        </w:rPr>
        <w:t xml:space="preserve">NOx and Criteria Pollutants </w:t>
      </w:r>
    </w:p>
    <w:p w:rsidR="009723E8" w:rsidRPr="00226853" w:rsidRDefault="009723E8" w:rsidP="009723E8">
      <w:pPr>
        <w:spacing w:after="0" w:line="240" w:lineRule="auto"/>
      </w:pPr>
    </w:p>
    <w:p w:rsidR="009723E8" w:rsidRPr="00185C16" w:rsidRDefault="009723E8" w:rsidP="009723E8">
      <w:pPr>
        <w:spacing w:after="0"/>
        <w:jc w:val="both"/>
        <w:rPr>
          <w:color w:val="4472C4" w:themeColor="accent1"/>
        </w:rPr>
      </w:pPr>
      <w:r w:rsidRPr="00185C16">
        <w:rPr>
          <w:color w:val="4472C4" w:themeColor="accent1"/>
        </w:rPr>
        <w:t xml:space="preserve">California Government Code Section 16428.86(a) (i.e., SB 859 Section 6) requires CDFA to prioritize projects based on the criteria pollution benefits achieved by the project. Describe the project’s impact on NOx, other criteria pollutants, toxic air contaminants and hazardous air pollutants. Include all potential emission sources and how emissions would change before and after implementation of project. Provide supporting documents to support written explanation. Examples of options that can reduce or minimize generation of air pollutants mentioned above include, but are not limited to, upgrading biogas to biomethane for vehicle fuel production (either onsite or through injection into a common Carrier Pipeline), Microturbine Installation (onsite Electrical Generation), Fuel Cell Installation (Onsite Electrical Generation), Natural Gas Process Fuel Replacement, or Agricultural Pump Electrification. </w:t>
      </w:r>
    </w:p>
    <w:p w:rsidR="009723E8" w:rsidRPr="00975DA2" w:rsidRDefault="009723E8" w:rsidP="009723E8">
      <w:pPr>
        <w:spacing w:after="0" w:line="240" w:lineRule="auto"/>
        <w:jc w:val="both"/>
        <w:rPr>
          <w:color w:val="FF0000"/>
        </w:rPr>
      </w:pPr>
    </w:p>
    <w:p w:rsidR="009723E8" w:rsidRPr="00226853" w:rsidRDefault="009723E8" w:rsidP="009723E8">
      <w:pPr>
        <w:pStyle w:val="Heading2"/>
        <w:spacing w:before="0" w:line="240" w:lineRule="auto"/>
        <w:rPr>
          <w:rFonts w:ascii="Times New Roman" w:hAnsi="Times New Roman" w:cs="Times New Roman"/>
          <w:b w:val="0"/>
          <w:color w:val="auto"/>
          <w:sz w:val="22"/>
          <w:szCs w:val="22"/>
        </w:rPr>
      </w:pPr>
    </w:p>
    <w:p w:rsidR="009723E8" w:rsidRPr="00E31774" w:rsidRDefault="009723E8" w:rsidP="009723E8">
      <w:pPr>
        <w:pStyle w:val="ListParagraph"/>
        <w:numPr>
          <w:ilvl w:val="0"/>
          <w:numId w:val="1"/>
        </w:numPr>
        <w:rPr>
          <w:b/>
        </w:rPr>
      </w:pPr>
      <w:r w:rsidRPr="00E31774">
        <w:rPr>
          <w:b/>
        </w:rPr>
        <w:t>Project Co-Benefits</w:t>
      </w:r>
    </w:p>
    <w:p w:rsidR="009723E8" w:rsidRPr="00226853" w:rsidRDefault="009723E8" w:rsidP="009723E8">
      <w:pPr>
        <w:spacing w:after="0" w:line="240" w:lineRule="auto"/>
      </w:pPr>
    </w:p>
    <w:p w:rsidR="007310F4" w:rsidRDefault="009723E8" w:rsidP="009723E8">
      <w:r w:rsidRPr="00185C16">
        <w:rPr>
          <w:color w:val="4472C4" w:themeColor="accent1"/>
        </w:rPr>
        <w:t>Describe any additional environmental co-benefits the project will have beyond methane reductions and mitigation of NOx and other criteria pollutants, toxic air contaminants and hazardous air pollutants. Provide an explanation of additional co-benefits provided by the project by written explanation, supporting documentation and citations from published literature. Examples of additional co-benefits that can potentially increase the project ranking include, but not limited to:  clustering of projects, water conservation measures, water quality improvements, development of value-added post-methane production products such as fertilizers and soil amendments, utilization of waste heat, expanding RCNG vehicle fuel network and on-farm equipment or transportation fleet conversion from fossil fuel use to electricity, RCNG or CNG, or other type of fuel.</w:t>
      </w:r>
      <w:r>
        <w:rPr>
          <w:color w:val="4472C4" w:themeColor="accent1"/>
        </w:rPr>
        <w:t xml:space="preserve"> </w:t>
      </w:r>
      <w:r w:rsidRPr="009723E8">
        <w:rPr>
          <w:color w:val="4472C4" w:themeColor="accent1"/>
        </w:rPr>
        <w:t>Also, describe how the project will include additional protection to water quality beyond permit requirements (e.g., the dairy’s plan for use or disposal of the digestate and management of residual materials from pre- and post-digestion processes), and plan to ensure proper and appropriate nutrient balance to comply with water quality requirements.</w:t>
      </w:r>
    </w:p>
    <w:sectPr w:rsidR="007310F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40D" w:rsidRDefault="0035240D" w:rsidP="009723E8">
      <w:pPr>
        <w:spacing w:after="0" w:line="240" w:lineRule="auto"/>
      </w:pPr>
      <w:r>
        <w:separator/>
      </w:r>
    </w:p>
  </w:endnote>
  <w:endnote w:type="continuationSeparator" w:id="0">
    <w:p w:rsidR="0035240D" w:rsidRDefault="0035240D" w:rsidP="00972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8592526"/>
      <w:docPartObj>
        <w:docPartGallery w:val="Page Numbers (Bottom of Page)"/>
        <w:docPartUnique/>
      </w:docPartObj>
    </w:sdtPr>
    <w:sdtEndPr/>
    <w:sdtContent>
      <w:sdt>
        <w:sdtPr>
          <w:id w:val="-1769616900"/>
          <w:docPartObj>
            <w:docPartGallery w:val="Page Numbers (Top of Page)"/>
            <w:docPartUnique/>
          </w:docPartObj>
        </w:sdtPr>
        <w:sdtEndPr/>
        <w:sdtContent>
          <w:p w:rsidR="00D82B94" w:rsidRDefault="00D82B9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D82B94" w:rsidRDefault="00D82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40D" w:rsidRDefault="0035240D" w:rsidP="009723E8">
      <w:pPr>
        <w:spacing w:after="0" w:line="240" w:lineRule="auto"/>
      </w:pPr>
      <w:r>
        <w:separator/>
      </w:r>
    </w:p>
  </w:footnote>
  <w:footnote w:type="continuationSeparator" w:id="0">
    <w:p w:rsidR="0035240D" w:rsidRDefault="0035240D" w:rsidP="00972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3E8" w:rsidRDefault="009723E8" w:rsidP="009723E8">
    <w:pPr>
      <w:spacing w:after="0"/>
      <w:jc w:val="right"/>
      <w:rPr>
        <w:sz w:val="16"/>
      </w:rPr>
    </w:pPr>
    <w:r>
      <w:rPr>
        <w:sz w:val="16"/>
      </w:rPr>
      <w:t>2019</w:t>
    </w:r>
    <w:r w:rsidRPr="005110ED">
      <w:rPr>
        <w:sz w:val="16"/>
      </w:rPr>
      <w:softHyphen/>
    </w:r>
    <w:r w:rsidRPr="005110ED">
      <w:rPr>
        <w:sz w:val="16"/>
      </w:rPr>
      <w:softHyphen/>
    </w:r>
    <w:r w:rsidRPr="005110ED">
      <w:rPr>
        <w:sz w:val="16"/>
      </w:rPr>
      <w:softHyphen/>
    </w:r>
    <w:r w:rsidRPr="005110ED">
      <w:rPr>
        <w:sz w:val="16"/>
      </w:rPr>
      <w:softHyphen/>
    </w:r>
    <w:r>
      <w:rPr>
        <w:sz w:val="16"/>
      </w:rPr>
      <w:t xml:space="preserve"> </w:t>
    </w:r>
    <w:r w:rsidRPr="0089466C">
      <w:rPr>
        <w:sz w:val="16"/>
      </w:rPr>
      <w:t>DAIRY DIGESTER R</w:t>
    </w:r>
    <w:r>
      <w:rPr>
        <w:sz w:val="16"/>
      </w:rPr>
      <w:t xml:space="preserve">ESEARCH AND DEVELOPMENT PROGRAM </w:t>
    </w:r>
  </w:p>
  <w:p w:rsidR="009723E8" w:rsidRDefault="009723E8" w:rsidP="009723E8">
    <w:pPr>
      <w:spacing w:after="0"/>
      <w:jc w:val="right"/>
      <w:rPr>
        <w:sz w:val="16"/>
      </w:rPr>
    </w:pPr>
    <w:r>
      <w:rPr>
        <w:sz w:val="16"/>
      </w:rPr>
      <w:t>DEMONSTRATION PROJECTS</w:t>
    </w:r>
  </w:p>
  <w:p w:rsidR="009723E8" w:rsidRDefault="009723E8">
    <w:pPr>
      <w:pStyle w:val="Header"/>
    </w:pPr>
    <w:r>
      <w:t>FAAST PIN: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53B4"/>
    <w:multiLevelType w:val="hybridMultilevel"/>
    <w:tmpl w:val="90AE0F14"/>
    <w:lvl w:ilvl="0" w:tplc="9F96BF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3E8"/>
    <w:rsid w:val="0035240D"/>
    <w:rsid w:val="00390E8B"/>
    <w:rsid w:val="00593B2B"/>
    <w:rsid w:val="0068265F"/>
    <w:rsid w:val="00960020"/>
    <w:rsid w:val="009723E8"/>
    <w:rsid w:val="00D82B94"/>
    <w:rsid w:val="00E46378"/>
    <w:rsid w:val="00FB11ED"/>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27599"/>
  <w15:chartTrackingRefBased/>
  <w15:docId w15:val="{72D2C6BF-A669-49D9-974C-BCC8ABC9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pa-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3E8"/>
    <w:pPr>
      <w:spacing w:after="200" w:line="276" w:lineRule="auto"/>
    </w:pPr>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9723E8"/>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9723E8"/>
    <w:pPr>
      <w:keepNext/>
      <w:keepLines/>
      <w:spacing w:before="200" w:after="0"/>
      <w:outlineLvl w:val="1"/>
    </w:pPr>
    <w:rPr>
      <w:rFonts w:asciiTheme="majorHAnsi" w:eastAsiaTheme="majorEastAsia" w:hAnsiTheme="majorHAnsi" w:cstheme="majorBidi"/>
      <w:b/>
      <w:bCs/>
      <w:color w:val="4472C4"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3E8"/>
    <w:rPr>
      <w:rFonts w:ascii="Cambria" w:eastAsia="Times New Roman" w:hAnsi="Cambria" w:cs="Times New Roman"/>
      <w:b/>
      <w:bCs/>
      <w:color w:val="365F91"/>
      <w:sz w:val="28"/>
      <w:szCs w:val="28"/>
      <w:lang w:bidi="en-US"/>
    </w:rPr>
  </w:style>
  <w:style w:type="character" w:customStyle="1" w:styleId="Heading2Char">
    <w:name w:val="Heading 2 Char"/>
    <w:basedOn w:val="DefaultParagraphFont"/>
    <w:link w:val="Heading2"/>
    <w:uiPriority w:val="9"/>
    <w:rsid w:val="009723E8"/>
    <w:rPr>
      <w:rFonts w:asciiTheme="majorHAnsi" w:eastAsiaTheme="majorEastAsia" w:hAnsiTheme="majorHAnsi" w:cstheme="majorBidi"/>
      <w:b/>
      <w:bCs/>
      <w:color w:val="4472C4" w:themeColor="accent1"/>
      <w:sz w:val="24"/>
      <w:szCs w:val="26"/>
      <w:lang w:bidi="en-US"/>
    </w:rPr>
  </w:style>
  <w:style w:type="paragraph" w:styleId="Header">
    <w:name w:val="header"/>
    <w:basedOn w:val="Normal"/>
    <w:link w:val="HeaderChar"/>
    <w:uiPriority w:val="99"/>
    <w:unhideWhenUsed/>
    <w:rsid w:val="00972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3E8"/>
    <w:rPr>
      <w:rFonts w:ascii="Times New Roman" w:eastAsia="Times New Roman" w:hAnsi="Times New Roman" w:cs="Times New Roman"/>
      <w:lang w:bidi="en-US"/>
    </w:rPr>
  </w:style>
  <w:style w:type="paragraph" w:styleId="ListParagraph">
    <w:name w:val="List Paragraph"/>
    <w:basedOn w:val="Normal"/>
    <w:link w:val="ListParagraphChar"/>
    <w:uiPriority w:val="34"/>
    <w:qFormat/>
    <w:rsid w:val="009723E8"/>
    <w:pPr>
      <w:ind w:left="720"/>
      <w:contextualSpacing/>
    </w:pPr>
  </w:style>
  <w:style w:type="character" w:customStyle="1" w:styleId="ListParagraphChar">
    <w:name w:val="List Paragraph Char"/>
    <w:basedOn w:val="DefaultParagraphFont"/>
    <w:link w:val="ListParagraph"/>
    <w:uiPriority w:val="34"/>
    <w:rsid w:val="009723E8"/>
    <w:rPr>
      <w:rFonts w:ascii="Times New Roman" w:eastAsia="Times New Roman" w:hAnsi="Times New Roman" w:cs="Times New Roman"/>
      <w:lang w:bidi="en-US"/>
    </w:rPr>
  </w:style>
  <w:style w:type="paragraph" w:styleId="Footer">
    <w:name w:val="footer"/>
    <w:basedOn w:val="Normal"/>
    <w:link w:val="FooterChar"/>
    <w:uiPriority w:val="99"/>
    <w:unhideWhenUsed/>
    <w:rsid w:val="00972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3E8"/>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Behla, Ravneet@CDFA</dc:creator>
  <cp:keywords/>
  <dc:description/>
  <cp:lastModifiedBy>Joshi, Geetika@CDFA</cp:lastModifiedBy>
  <cp:revision>4</cp:revision>
  <dcterms:created xsi:type="dcterms:W3CDTF">2018-12-20T20:59:00Z</dcterms:created>
  <dcterms:modified xsi:type="dcterms:W3CDTF">2018-12-22T06:47:00Z</dcterms:modified>
</cp:coreProperties>
</file>