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68B" w:rsidRDefault="0037068B" w:rsidP="0037068B">
      <w:pPr>
        <w:pStyle w:val="Heading1"/>
      </w:pPr>
      <w:r>
        <w:t xml:space="preserve">Community Impact Template </w:t>
      </w:r>
    </w:p>
    <w:p w:rsidR="0037068B" w:rsidRDefault="0037068B" w:rsidP="0037068B">
      <w:pPr>
        <w:pStyle w:val="Header"/>
        <w:jc w:val="both"/>
        <w:rPr>
          <w:b/>
        </w:rPr>
      </w:pPr>
    </w:p>
    <w:p w:rsidR="0037068B" w:rsidRPr="00076D21" w:rsidRDefault="0037068B" w:rsidP="0037068B">
      <w:pPr>
        <w:widowControl w:val="0"/>
        <w:spacing w:after="0" w:line="240" w:lineRule="auto"/>
        <w:jc w:val="both"/>
        <w:rPr>
          <w:color w:val="4472C4" w:themeColor="accent1"/>
        </w:rPr>
      </w:pPr>
      <w:r w:rsidRPr="00076D21">
        <w:rPr>
          <w:b/>
          <w:color w:val="4472C4" w:themeColor="accent1"/>
        </w:rPr>
        <w:t>Limit statement to 5 pages total (Community Impacts and Mitigation - 3 pages; Localized Economic Benefits - 2 pages).</w:t>
      </w:r>
      <w:r w:rsidRPr="00076D21">
        <w:rPr>
          <w:color w:val="4472C4" w:themeColor="accent1"/>
        </w:rPr>
        <w:t xml:space="preserve">  Times New Roman font size 11, 1-inch margins, and single-spaced. Do not change order of sections, margins, font size, or spacing.</w:t>
      </w:r>
    </w:p>
    <w:p w:rsidR="0037068B" w:rsidRPr="00076D21" w:rsidRDefault="0037068B" w:rsidP="0037068B">
      <w:pPr>
        <w:widowControl w:val="0"/>
        <w:spacing w:after="0" w:line="240" w:lineRule="auto"/>
        <w:jc w:val="both"/>
        <w:rPr>
          <w:color w:val="4472C4" w:themeColor="accent1"/>
        </w:rPr>
      </w:pPr>
    </w:p>
    <w:p w:rsidR="0037068B" w:rsidRPr="00076D21" w:rsidRDefault="0037068B" w:rsidP="0037068B">
      <w:pPr>
        <w:widowControl w:val="0"/>
        <w:spacing w:after="0" w:line="240" w:lineRule="auto"/>
        <w:jc w:val="both"/>
        <w:rPr>
          <w:color w:val="4472C4" w:themeColor="accent1"/>
        </w:rPr>
      </w:pPr>
      <w:r w:rsidRPr="00076D21">
        <w:rPr>
          <w:color w:val="4472C4" w:themeColor="accent1"/>
        </w:rPr>
        <w:t xml:space="preserve"> (REMOVE BLUE TEXT PRIOR TO SUBMITTAL)</w:t>
      </w:r>
    </w:p>
    <w:p w:rsidR="0037068B" w:rsidRDefault="0037068B" w:rsidP="0037068B">
      <w:pPr>
        <w:pStyle w:val="Heading1"/>
        <w:spacing w:before="0" w:line="240" w:lineRule="auto"/>
        <w:jc w:val="both"/>
        <w:rPr>
          <w:rFonts w:ascii="Times New Roman" w:hAnsi="Times New Roman"/>
          <w:color w:val="auto"/>
          <w:sz w:val="22"/>
          <w:szCs w:val="22"/>
        </w:rPr>
      </w:pPr>
    </w:p>
    <w:p w:rsidR="0037068B" w:rsidRPr="00E31774" w:rsidRDefault="0037068B" w:rsidP="0037068B">
      <w:pPr>
        <w:pStyle w:val="ListParagraph"/>
        <w:numPr>
          <w:ilvl w:val="0"/>
          <w:numId w:val="3"/>
        </w:numPr>
        <w:rPr>
          <w:b/>
        </w:rPr>
      </w:pPr>
      <w:r w:rsidRPr="00E31774">
        <w:rPr>
          <w:b/>
        </w:rPr>
        <w:t>Community Impacts and Mitigation</w:t>
      </w:r>
    </w:p>
    <w:p w:rsidR="0037068B" w:rsidRPr="00076D21" w:rsidRDefault="0037068B" w:rsidP="0037068B">
      <w:pPr>
        <w:spacing w:after="0" w:line="240" w:lineRule="auto"/>
        <w:jc w:val="both"/>
        <w:rPr>
          <w:color w:val="4472C4" w:themeColor="accent1"/>
        </w:rPr>
      </w:pPr>
      <w:r w:rsidRPr="00076D21">
        <w:rPr>
          <w:color w:val="4472C4" w:themeColor="accent1"/>
        </w:rPr>
        <w:t xml:space="preserve">Pursuant to requirements set forth in California Government Code Section 16428.86(a), CDFA shall review the applicant’s analysis identifying potential adverse impacts of the proposed project, including a net increase in criteria pollutants, toxic air contaminants, and hazardous air pollutants, groundwater and surface water impacts; and truck traffic and odor. A project shall not receive funding unless the applicant has demonstrated to CDFA that the applicant has done </w:t>
      </w:r>
      <w:proofErr w:type="gramStart"/>
      <w:r w:rsidRPr="00076D21">
        <w:rPr>
          <w:color w:val="4472C4" w:themeColor="accent1"/>
        </w:rPr>
        <w:t>all of</w:t>
      </w:r>
      <w:proofErr w:type="gramEnd"/>
      <w:r w:rsidRPr="00076D21">
        <w:rPr>
          <w:color w:val="4472C4" w:themeColor="accent1"/>
        </w:rPr>
        <w:t xml:space="preserve"> the following: </w:t>
      </w:r>
    </w:p>
    <w:p w:rsidR="0037068B" w:rsidRPr="00076D21" w:rsidRDefault="0037068B" w:rsidP="0037068B">
      <w:pPr>
        <w:spacing w:after="0" w:line="240" w:lineRule="auto"/>
        <w:jc w:val="both"/>
        <w:rPr>
          <w:color w:val="4472C4" w:themeColor="accent1"/>
        </w:rPr>
      </w:pPr>
    </w:p>
    <w:p w:rsidR="0037068B" w:rsidRPr="00076D21" w:rsidRDefault="0037068B" w:rsidP="0037068B">
      <w:pPr>
        <w:pStyle w:val="ListParagraph"/>
        <w:numPr>
          <w:ilvl w:val="0"/>
          <w:numId w:val="1"/>
        </w:numPr>
        <w:spacing w:after="0" w:line="240" w:lineRule="auto"/>
        <w:jc w:val="both"/>
        <w:rPr>
          <w:color w:val="4472C4" w:themeColor="accent1"/>
        </w:rPr>
      </w:pPr>
      <w:r w:rsidRPr="00076D21">
        <w:rPr>
          <w:color w:val="4472C4" w:themeColor="accent1"/>
        </w:rPr>
        <w:t>Conducted outreach in areas that will potentially be adversely impacted by the project.</w:t>
      </w:r>
    </w:p>
    <w:p w:rsidR="0037068B" w:rsidRPr="00076D21" w:rsidRDefault="0037068B" w:rsidP="0037068B">
      <w:pPr>
        <w:pStyle w:val="ListParagraph"/>
        <w:numPr>
          <w:ilvl w:val="0"/>
          <w:numId w:val="1"/>
        </w:numPr>
        <w:spacing w:after="0" w:line="240" w:lineRule="auto"/>
        <w:jc w:val="both"/>
        <w:rPr>
          <w:color w:val="4472C4" w:themeColor="accent1"/>
        </w:rPr>
      </w:pPr>
      <w:r w:rsidRPr="00076D21">
        <w:rPr>
          <w:color w:val="4472C4" w:themeColor="accent1"/>
        </w:rPr>
        <w:t>Determined potential adverse impacts of the project.</w:t>
      </w:r>
    </w:p>
    <w:p w:rsidR="0037068B" w:rsidRPr="00076D21" w:rsidRDefault="0037068B" w:rsidP="0037068B">
      <w:pPr>
        <w:pStyle w:val="ListParagraph"/>
        <w:numPr>
          <w:ilvl w:val="0"/>
          <w:numId w:val="1"/>
        </w:numPr>
        <w:spacing w:after="0" w:line="240" w:lineRule="auto"/>
        <w:jc w:val="both"/>
        <w:rPr>
          <w:color w:val="4472C4" w:themeColor="accent1"/>
        </w:rPr>
      </w:pPr>
      <w:r w:rsidRPr="00076D21">
        <w:rPr>
          <w:color w:val="4472C4" w:themeColor="accent1"/>
        </w:rPr>
        <w:t>Committed to measures to mitigate impacts.</w:t>
      </w:r>
    </w:p>
    <w:p w:rsidR="0037068B" w:rsidRPr="00076D21" w:rsidRDefault="0037068B" w:rsidP="0037068B">
      <w:pPr>
        <w:spacing w:after="0" w:line="240" w:lineRule="auto"/>
        <w:jc w:val="both"/>
        <w:rPr>
          <w:i/>
          <w:color w:val="4472C4" w:themeColor="accent1"/>
        </w:rPr>
      </w:pPr>
    </w:p>
    <w:p w:rsidR="0037068B" w:rsidRPr="00076D21" w:rsidRDefault="0037068B" w:rsidP="0037068B">
      <w:pPr>
        <w:spacing w:after="0" w:line="240" w:lineRule="auto"/>
        <w:jc w:val="both"/>
        <w:rPr>
          <w:i/>
          <w:color w:val="4472C4" w:themeColor="accent1"/>
        </w:rPr>
      </w:pPr>
      <w:r w:rsidRPr="00076D21">
        <w:rPr>
          <w:color w:val="4472C4" w:themeColor="accent1"/>
        </w:rPr>
        <w:t>Applicants should engage and receive input from a wide range of stakeholders such as: residents, community leaders, elected officials, advocacy organizations, local businesses, and members of vulnerable or underserved populations (i.e. elderly, youth, physically and/or mentally disabled, members from disadvantaged communities), departments, agencies, jurisdictions, etc. impacted by the project such as local health department, schools/school districts, emergency services, law enforcement, metropolitan planning organization, etc. Applicants are encouraged to use various methods to notify the community of outreach efforts, such as local newspaper, county website, radio, social media, and Television.</w:t>
      </w:r>
    </w:p>
    <w:p w:rsidR="0037068B" w:rsidRPr="00076D21" w:rsidRDefault="0037068B" w:rsidP="0037068B">
      <w:pPr>
        <w:spacing w:after="0" w:line="240" w:lineRule="auto"/>
        <w:jc w:val="both"/>
        <w:rPr>
          <w:i/>
          <w:color w:val="4472C4" w:themeColor="accent1"/>
        </w:rPr>
      </w:pPr>
    </w:p>
    <w:p w:rsidR="0037068B" w:rsidRPr="00076D21" w:rsidRDefault="0037068B" w:rsidP="0037068B">
      <w:pPr>
        <w:spacing w:after="0" w:line="240" w:lineRule="auto"/>
        <w:jc w:val="both"/>
        <w:rPr>
          <w:color w:val="4472C4" w:themeColor="accent1"/>
        </w:rPr>
      </w:pPr>
      <w:r w:rsidRPr="00076D21">
        <w:rPr>
          <w:color w:val="4472C4" w:themeColor="accent1"/>
        </w:rPr>
        <w:t xml:space="preserve">Outreach and community engagement can include information sharing and discussion in various forms, including: participating in local organizations’ established meetings; hosting community meetings, forums or discussions; engaging with </w:t>
      </w:r>
      <w:proofErr w:type="gramStart"/>
      <w:r w:rsidRPr="00076D21">
        <w:rPr>
          <w:color w:val="4472C4" w:themeColor="accent1"/>
        </w:rPr>
        <w:t>local residents</w:t>
      </w:r>
      <w:proofErr w:type="gramEnd"/>
      <w:r w:rsidRPr="00076D21">
        <w:rPr>
          <w:color w:val="4472C4" w:themeColor="accent1"/>
        </w:rPr>
        <w:t xml:space="preserve"> directly by phone or through door-to-door visits; gathering community opinions through physical and/or electronic surveys; or other forms of sharing project information and gathering feedback. Topics of discussion during outreach efforts must include potential adverse impacts of digester projects, including a net increase in criteria pollutants, toxic air contaminants, hazardous air pollutants, groundwater and surface water impacts, and truck traffic and odor.</w:t>
      </w:r>
    </w:p>
    <w:p w:rsidR="0037068B" w:rsidRPr="00076D21" w:rsidRDefault="0037068B" w:rsidP="0037068B">
      <w:pPr>
        <w:spacing w:after="0" w:line="240" w:lineRule="auto"/>
        <w:jc w:val="both"/>
        <w:rPr>
          <w:color w:val="4472C4" w:themeColor="accent1"/>
        </w:rPr>
      </w:pPr>
    </w:p>
    <w:p w:rsidR="0037068B" w:rsidRPr="00076D21" w:rsidRDefault="0037068B" w:rsidP="0037068B">
      <w:pPr>
        <w:spacing w:after="0" w:line="240" w:lineRule="auto"/>
        <w:jc w:val="both"/>
        <w:rPr>
          <w:color w:val="4472C4" w:themeColor="accent1"/>
        </w:rPr>
      </w:pPr>
      <w:r w:rsidRPr="00076D21">
        <w:rPr>
          <w:color w:val="4472C4" w:themeColor="accent1"/>
        </w:rPr>
        <w:t xml:space="preserve">Describe community needs and how the community was involved in the local planning and environmental review processes for this project, including how neighbors were contacted, public meeting dates, and whether translation was needed and provided. Summarize the results of this outreach; identify community’s concerns, questions, or comments and how they will be addressed. Provide up to 3 letters of support from community members demonstrating that outreach was conducted. </w:t>
      </w:r>
    </w:p>
    <w:p w:rsidR="0037068B" w:rsidRPr="00076D21" w:rsidRDefault="0037068B" w:rsidP="0037068B">
      <w:pPr>
        <w:spacing w:after="0" w:line="240" w:lineRule="auto"/>
        <w:jc w:val="both"/>
        <w:rPr>
          <w:color w:val="4472C4" w:themeColor="accent1"/>
        </w:rPr>
      </w:pPr>
    </w:p>
    <w:p w:rsidR="0037068B" w:rsidRPr="00076D21" w:rsidRDefault="0037068B" w:rsidP="0037068B">
      <w:pPr>
        <w:spacing w:after="0" w:line="240" w:lineRule="auto"/>
        <w:jc w:val="both"/>
        <w:rPr>
          <w:color w:val="4472C4" w:themeColor="accent1"/>
        </w:rPr>
      </w:pPr>
      <w:r w:rsidRPr="00076D21">
        <w:rPr>
          <w:color w:val="4472C4" w:themeColor="accent1"/>
        </w:rPr>
        <w:t xml:space="preserve">Describe what, if any, mitigation measures will be included in the project, including but not limited to: mitigating potential impacts such as toxic air contaminants, hazardous air pollutants, groundwater and surface water impacts, truck traffic, odor. </w:t>
      </w:r>
    </w:p>
    <w:p w:rsidR="0037068B" w:rsidRPr="00076D21" w:rsidRDefault="0037068B" w:rsidP="0037068B">
      <w:pPr>
        <w:pStyle w:val="ListParagraph"/>
        <w:spacing w:after="0" w:line="240" w:lineRule="auto"/>
        <w:jc w:val="both"/>
        <w:rPr>
          <w:color w:val="4472C4" w:themeColor="accent1"/>
        </w:rPr>
      </w:pPr>
    </w:p>
    <w:p w:rsidR="0037068B" w:rsidRPr="00076D21" w:rsidRDefault="0037068B" w:rsidP="0037068B">
      <w:pPr>
        <w:spacing w:after="0" w:line="240" w:lineRule="auto"/>
        <w:jc w:val="both"/>
        <w:rPr>
          <w:color w:val="4472C4" w:themeColor="accent1"/>
        </w:rPr>
      </w:pPr>
      <w:r w:rsidRPr="00076D21">
        <w:rPr>
          <w:color w:val="4472C4" w:themeColor="accent1"/>
        </w:rPr>
        <w:t>Mitigation measures committed to by applicant must be specific to the digester project and be included in the project Work Plan and the Budget.</w:t>
      </w:r>
    </w:p>
    <w:p w:rsidR="0037068B" w:rsidRPr="00076D21" w:rsidRDefault="0037068B" w:rsidP="0037068B">
      <w:pPr>
        <w:spacing w:after="0" w:line="240" w:lineRule="auto"/>
        <w:jc w:val="both"/>
        <w:rPr>
          <w:color w:val="4472C4" w:themeColor="accent1"/>
        </w:rPr>
      </w:pPr>
    </w:p>
    <w:p w:rsidR="0037068B" w:rsidRPr="00076D21" w:rsidRDefault="0037068B" w:rsidP="0037068B">
      <w:pPr>
        <w:spacing w:after="0" w:line="240" w:lineRule="auto"/>
        <w:jc w:val="both"/>
        <w:rPr>
          <w:color w:val="4472C4" w:themeColor="accent1"/>
        </w:rPr>
      </w:pPr>
      <w:r w:rsidRPr="00076D21">
        <w:rPr>
          <w:color w:val="4472C4" w:themeColor="accent1"/>
        </w:rPr>
        <w:t>If the above requirements were fulfilled during the process for demonstration of CEQA compliance for the project, applicant must provide supporting documentation referencing page numbers as applicable.</w:t>
      </w:r>
    </w:p>
    <w:p w:rsidR="0037068B" w:rsidRPr="00076D21" w:rsidRDefault="0037068B" w:rsidP="0037068B">
      <w:pPr>
        <w:spacing w:after="0" w:line="240" w:lineRule="auto"/>
        <w:jc w:val="both"/>
        <w:rPr>
          <w:color w:val="4472C4" w:themeColor="accent1"/>
        </w:rPr>
      </w:pPr>
    </w:p>
    <w:p w:rsidR="0037068B" w:rsidRPr="00076D21" w:rsidRDefault="0037068B" w:rsidP="0037068B">
      <w:pPr>
        <w:ind w:right="200"/>
        <w:jc w:val="both"/>
        <w:textAlignment w:val="baseline"/>
        <w:rPr>
          <w:i/>
          <w:color w:val="4472C4" w:themeColor="accent1"/>
        </w:rPr>
      </w:pPr>
      <w:r w:rsidRPr="00076D21">
        <w:rPr>
          <w:i/>
          <w:color w:val="4472C4" w:themeColor="accent1"/>
        </w:rPr>
        <w:t>Note: A project funded by the Department of Food and Agriculture that results in localized impacts in disadvantaged communities shall not be considered to provide a benefit to disadvantaged communities for the purposes of Section 39713 of the Health and Safety Code.</w:t>
      </w:r>
    </w:p>
    <w:p w:rsidR="0037068B" w:rsidRPr="00AF2CF9" w:rsidRDefault="0037068B" w:rsidP="0037068B">
      <w:pPr>
        <w:spacing w:after="0" w:line="240" w:lineRule="auto"/>
        <w:jc w:val="both"/>
        <w:rPr>
          <w:i/>
          <w:color w:val="5B9BD5" w:themeColor="accent5"/>
        </w:rPr>
      </w:pPr>
    </w:p>
    <w:p w:rsidR="0037068B" w:rsidRPr="00E31774" w:rsidRDefault="0037068B" w:rsidP="0037068B">
      <w:pPr>
        <w:pStyle w:val="ListParagraph"/>
        <w:numPr>
          <w:ilvl w:val="0"/>
          <w:numId w:val="3"/>
        </w:numPr>
        <w:rPr>
          <w:b/>
        </w:rPr>
      </w:pPr>
      <w:r w:rsidRPr="00E31774">
        <w:rPr>
          <w:b/>
        </w:rPr>
        <w:t>Localized Economic Benefits</w:t>
      </w:r>
    </w:p>
    <w:p w:rsidR="0037068B" w:rsidRDefault="0037068B" w:rsidP="0037068B">
      <w:pPr>
        <w:spacing w:after="0" w:line="240" w:lineRule="auto"/>
        <w:jc w:val="both"/>
        <w:rPr>
          <w:color w:val="FF0000"/>
        </w:rPr>
      </w:pPr>
    </w:p>
    <w:p w:rsidR="0037068B" w:rsidRPr="00076D21" w:rsidRDefault="0037068B" w:rsidP="0037068B">
      <w:pPr>
        <w:spacing w:after="0" w:line="240" w:lineRule="auto"/>
        <w:jc w:val="both"/>
        <w:rPr>
          <w:color w:val="4472C4" w:themeColor="accent1"/>
        </w:rPr>
      </w:pPr>
      <w:r w:rsidRPr="00076D21">
        <w:rPr>
          <w:color w:val="4472C4" w:themeColor="accent1"/>
        </w:rPr>
        <w:t xml:space="preserve">Applicants must explain economic benefits that will be provided to the community (or communities) where project is located. </w:t>
      </w:r>
      <w:r w:rsidR="00095FAA">
        <w:rPr>
          <w:color w:val="4472C4" w:themeColor="accent1"/>
        </w:rPr>
        <w:t>Provide detail</w:t>
      </w:r>
      <w:r w:rsidR="00ED1130">
        <w:rPr>
          <w:color w:val="4472C4" w:themeColor="accent1"/>
        </w:rPr>
        <w:t>ed</w:t>
      </w:r>
      <w:r w:rsidR="00095FAA">
        <w:rPr>
          <w:color w:val="4472C4" w:themeColor="accent1"/>
        </w:rPr>
        <w:t xml:space="preserve"> estimates </w:t>
      </w:r>
      <w:r w:rsidR="00ED1130">
        <w:rPr>
          <w:color w:val="4472C4" w:themeColor="accent1"/>
        </w:rPr>
        <w:t>regarding jobs access, including but not limited to, number of</w:t>
      </w:r>
      <w:r w:rsidRPr="00076D21">
        <w:rPr>
          <w:color w:val="4472C4" w:themeColor="accent1"/>
        </w:rPr>
        <w:t xml:space="preserve"> temporary and/or permanent jobs in the </w:t>
      </w:r>
      <w:r w:rsidR="007D6735" w:rsidRPr="00076D21">
        <w:rPr>
          <w:color w:val="4472C4" w:themeColor="accent1"/>
        </w:rPr>
        <w:t>community, total</w:t>
      </w:r>
      <w:r w:rsidRPr="00076D21">
        <w:rPr>
          <w:color w:val="4472C4" w:themeColor="accent1"/>
        </w:rPr>
        <w:t xml:space="preserve"> project work hours, job classification/trade, approximate salaries and benefits for each job classification and trade, how long these jobs will last, and how they compare to current unemployment rates. </w:t>
      </w:r>
    </w:p>
    <w:p w:rsidR="0037068B" w:rsidRDefault="0037068B" w:rsidP="0037068B">
      <w:pPr>
        <w:spacing w:after="0" w:line="240" w:lineRule="auto"/>
        <w:jc w:val="both"/>
        <w:rPr>
          <w:color w:val="5B9BD5" w:themeColor="accent5"/>
        </w:rPr>
      </w:pPr>
    </w:p>
    <w:p w:rsidR="0037068B" w:rsidRDefault="0037068B" w:rsidP="0037068B">
      <w:pPr>
        <w:spacing w:after="0" w:line="240" w:lineRule="auto"/>
        <w:jc w:val="both"/>
        <w:rPr>
          <w:color w:val="4472C4" w:themeColor="accent1"/>
        </w:rPr>
      </w:pPr>
      <w:r w:rsidRPr="00076D21">
        <w:rPr>
          <w:color w:val="4472C4" w:themeColor="accent1"/>
        </w:rPr>
        <w:t xml:space="preserve">Reported benefits must be consistent with the CARB Job Training and Workforce Development Benefits Table found here: </w:t>
      </w:r>
    </w:p>
    <w:p w:rsidR="0037068B" w:rsidRPr="00076D21" w:rsidRDefault="007D6735" w:rsidP="0037068B">
      <w:pPr>
        <w:spacing w:after="0" w:line="240" w:lineRule="auto"/>
        <w:jc w:val="both"/>
        <w:rPr>
          <w:color w:val="4472C4" w:themeColor="accent1"/>
        </w:rPr>
      </w:pPr>
      <w:hyperlink r:id="rId7" w:history="1">
        <w:r w:rsidR="0037068B" w:rsidRPr="00076D21">
          <w:rPr>
            <w:rStyle w:val="Hyperlink"/>
            <w:b w:val="0"/>
            <w:color w:val="4472C4" w:themeColor="accent1"/>
            <w:u w:val="single"/>
          </w:rPr>
          <w:t>https://www.arb.ca.gov/cc/capandtrade/auctionproceeds/ccidoc/criteriatable/criteria-table-jobs.pdf</w:t>
        </w:r>
      </w:hyperlink>
      <w:r w:rsidR="0037068B" w:rsidRPr="00076D21">
        <w:rPr>
          <w:color w:val="4472C4" w:themeColor="accent1"/>
        </w:rPr>
        <w:t xml:space="preserve">.  </w:t>
      </w:r>
    </w:p>
    <w:p w:rsidR="0037068B" w:rsidRPr="00076D21" w:rsidRDefault="0037068B" w:rsidP="0037068B">
      <w:pPr>
        <w:spacing w:after="0" w:line="240" w:lineRule="auto"/>
        <w:jc w:val="both"/>
        <w:rPr>
          <w:color w:val="4472C4" w:themeColor="accent1"/>
        </w:rPr>
      </w:pPr>
    </w:p>
    <w:p w:rsidR="0037068B" w:rsidRPr="00076D21" w:rsidRDefault="0037068B" w:rsidP="0037068B">
      <w:pPr>
        <w:spacing w:after="0" w:line="240" w:lineRule="auto"/>
        <w:jc w:val="both"/>
        <w:rPr>
          <w:color w:val="4472C4" w:themeColor="accent1"/>
        </w:rPr>
      </w:pPr>
      <w:r w:rsidRPr="00076D21">
        <w:rPr>
          <w:color w:val="4472C4" w:themeColor="accent1"/>
        </w:rPr>
        <w:t xml:space="preserve">Please be consistent with project work plan and the budget. </w:t>
      </w:r>
    </w:p>
    <w:p w:rsidR="0037068B" w:rsidRPr="00076D21" w:rsidRDefault="0037068B" w:rsidP="0037068B">
      <w:pPr>
        <w:spacing w:after="0" w:line="240" w:lineRule="auto"/>
        <w:jc w:val="both"/>
        <w:rPr>
          <w:color w:val="4472C4" w:themeColor="accent1"/>
        </w:rPr>
      </w:pPr>
    </w:p>
    <w:p w:rsidR="0037068B" w:rsidRPr="00076D21" w:rsidRDefault="0037068B" w:rsidP="0037068B">
      <w:pPr>
        <w:spacing w:after="0" w:line="240" w:lineRule="auto"/>
        <w:jc w:val="both"/>
        <w:rPr>
          <w:color w:val="4472C4" w:themeColor="accent1"/>
        </w:rPr>
      </w:pPr>
      <w:r w:rsidRPr="00076D21">
        <w:rPr>
          <w:color w:val="4472C4" w:themeColor="accent1"/>
        </w:rPr>
        <w:t>Grant awardees will be re</w:t>
      </w:r>
      <w:bookmarkStart w:id="0" w:name="_GoBack"/>
      <w:bookmarkEnd w:id="0"/>
      <w:r w:rsidRPr="00076D21">
        <w:rPr>
          <w:color w:val="4472C4" w:themeColor="accent1"/>
        </w:rPr>
        <w:t xml:space="preserve">quired to report the economic benefits projected or achieved </w:t>
      </w:r>
      <w:proofErr w:type="gramStart"/>
      <w:r w:rsidRPr="00076D21">
        <w:rPr>
          <w:color w:val="4472C4" w:themeColor="accent1"/>
        </w:rPr>
        <w:t>as a result of</w:t>
      </w:r>
      <w:proofErr w:type="gramEnd"/>
      <w:r w:rsidRPr="00076D21">
        <w:rPr>
          <w:color w:val="4472C4" w:themeColor="accent1"/>
        </w:rPr>
        <w:t xml:space="preserve"> the project in their quarterly reports to CDFA.</w:t>
      </w:r>
    </w:p>
    <w:p w:rsidR="0037068B" w:rsidRDefault="0037068B" w:rsidP="0037068B">
      <w:pPr>
        <w:spacing w:after="0" w:line="240" w:lineRule="auto"/>
        <w:jc w:val="both"/>
        <w:rPr>
          <w:color w:val="5B9BD5" w:themeColor="accent5"/>
        </w:rPr>
      </w:pPr>
    </w:p>
    <w:p w:rsidR="0037068B" w:rsidRDefault="0037068B" w:rsidP="0037068B">
      <w:pPr>
        <w:pStyle w:val="ListParagraph"/>
        <w:spacing w:after="0" w:line="240" w:lineRule="auto"/>
        <w:jc w:val="both"/>
        <w:rPr>
          <w:color w:val="5B9BD5" w:themeColor="accent5"/>
        </w:rPr>
      </w:pPr>
    </w:p>
    <w:p w:rsidR="0037068B" w:rsidRPr="009C64F6" w:rsidRDefault="0037068B" w:rsidP="0037068B">
      <w:pPr>
        <w:pStyle w:val="ListParagraph"/>
        <w:spacing w:after="0" w:line="240" w:lineRule="auto"/>
        <w:ind w:left="0"/>
        <w:jc w:val="both"/>
        <w:rPr>
          <w:color w:val="5B9BD5" w:themeColor="accent5"/>
        </w:rPr>
      </w:pPr>
    </w:p>
    <w:p w:rsidR="0037068B" w:rsidRDefault="0037068B" w:rsidP="0037068B">
      <w:pPr>
        <w:tabs>
          <w:tab w:val="left" w:pos="2143"/>
        </w:tabs>
      </w:pPr>
    </w:p>
    <w:p w:rsidR="007310F4" w:rsidRDefault="007D6735"/>
    <w:sectPr w:rsidR="007310F4" w:rsidSect="0037068B">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06" w:rsidRDefault="00AA7406" w:rsidP="0037068B">
      <w:pPr>
        <w:spacing w:after="0" w:line="240" w:lineRule="auto"/>
      </w:pPr>
      <w:r>
        <w:separator/>
      </w:r>
    </w:p>
  </w:endnote>
  <w:endnote w:type="continuationSeparator" w:id="0">
    <w:p w:rsidR="00AA7406" w:rsidRDefault="00AA7406" w:rsidP="003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12671"/>
      <w:docPartObj>
        <w:docPartGallery w:val="Page Numbers (Bottom of Page)"/>
        <w:docPartUnique/>
      </w:docPartObj>
    </w:sdtPr>
    <w:sdtEndPr/>
    <w:sdtContent>
      <w:sdt>
        <w:sdtPr>
          <w:id w:val="-1769616900"/>
          <w:docPartObj>
            <w:docPartGallery w:val="Page Numbers (Top of Page)"/>
            <w:docPartUnique/>
          </w:docPartObj>
        </w:sdtPr>
        <w:sdtEndPr/>
        <w:sdtContent>
          <w:p w:rsidR="0037068B" w:rsidRDefault="003706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03895" w:rsidRPr="00A52660" w:rsidRDefault="007D6735" w:rsidP="00A74994">
    <w:pPr>
      <w:pStyle w:val="Footer"/>
      <w:spacing w:line="276" w:lineRule="auto"/>
      <w:jc w:val="center"/>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06" w:rsidRDefault="00AA7406" w:rsidP="0037068B">
      <w:pPr>
        <w:spacing w:after="0" w:line="240" w:lineRule="auto"/>
      </w:pPr>
      <w:r>
        <w:separator/>
      </w:r>
    </w:p>
  </w:footnote>
  <w:footnote w:type="continuationSeparator" w:id="0">
    <w:p w:rsidR="00AA7406" w:rsidRDefault="00AA7406" w:rsidP="003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68B" w:rsidRPr="00BF3C5E" w:rsidRDefault="0037068B" w:rsidP="0037068B">
    <w:pPr>
      <w:spacing w:after="0"/>
      <w:jc w:val="right"/>
      <w:rPr>
        <w:bCs/>
        <w:sz w:val="16"/>
      </w:rPr>
    </w:pPr>
    <w:r w:rsidRPr="00BF3C5E">
      <w:rPr>
        <w:bCs/>
        <w:sz w:val="16"/>
      </w:rPr>
      <w:t>2019</w:t>
    </w:r>
    <w:r w:rsidRPr="00BF3C5E">
      <w:rPr>
        <w:bCs/>
        <w:sz w:val="16"/>
      </w:rPr>
      <w:softHyphen/>
    </w:r>
    <w:r w:rsidRPr="00BF3C5E">
      <w:rPr>
        <w:bCs/>
        <w:sz w:val="16"/>
      </w:rPr>
      <w:softHyphen/>
    </w:r>
    <w:r w:rsidRPr="00BF3C5E">
      <w:rPr>
        <w:bCs/>
        <w:sz w:val="16"/>
      </w:rPr>
      <w:softHyphen/>
    </w:r>
    <w:r w:rsidRPr="00BF3C5E">
      <w:rPr>
        <w:bCs/>
        <w:sz w:val="16"/>
      </w:rPr>
      <w:softHyphen/>
      <w:t xml:space="preserve"> DAIRY DIGESTER RESEARCH AND DEVELOPMENT PROGRAM </w:t>
    </w:r>
  </w:p>
  <w:p w:rsidR="0037068B" w:rsidRPr="00BF3C5E" w:rsidRDefault="0037068B" w:rsidP="0037068B">
    <w:pPr>
      <w:pStyle w:val="Header"/>
      <w:jc w:val="right"/>
      <w:rPr>
        <w:bCs/>
        <w:sz w:val="16"/>
      </w:rPr>
    </w:pPr>
    <w:r w:rsidRPr="00BF3C5E">
      <w:rPr>
        <w:bCs/>
        <w:sz w:val="16"/>
      </w:rPr>
      <w:t>DEMONSTRATION PROJECTS</w:t>
    </w:r>
  </w:p>
  <w:p w:rsidR="0037068B" w:rsidRPr="00BF3C5E" w:rsidRDefault="0037068B" w:rsidP="0037068B">
    <w:pPr>
      <w:pStyle w:val="Header"/>
      <w:rPr>
        <w:bCs/>
      </w:rPr>
    </w:pPr>
    <w:r w:rsidRPr="00BF3C5E">
      <w:rPr>
        <w:bCs/>
        <w:sz w:val="16"/>
      </w:rPr>
      <w:t>FAAST PIN: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471D"/>
    <w:multiLevelType w:val="hybridMultilevel"/>
    <w:tmpl w:val="3D80A49E"/>
    <w:lvl w:ilvl="0" w:tplc="60EA4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B11C2"/>
    <w:multiLevelType w:val="hybridMultilevel"/>
    <w:tmpl w:val="4EE4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2159D"/>
    <w:multiLevelType w:val="hybridMultilevel"/>
    <w:tmpl w:val="21EA68B8"/>
    <w:lvl w:ilvl="0" w:tplc="DB24A172">
      <w:start w:val="1"/>
      <w:numFmt w:val="bullet"/>
      <w:lvlText w:val=""/>
      <w:lvlJc w:val="left"/>
      <w:pPr>
        <w:ind w:left="720" w:hanging="360"/>
      </w:pPr>
      <w:rPr>
        <w:rFonts w:ascii="Symbol" w:hAnsi="Symbol" w:hint="default"/>
        <w:color w:val="5B9BD5"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8B"/>
    <w:rsid w:val="00095FAA"/>
    <w:rsid w:val="0015104D"/>
    <w:rsid w:val="0037068B"/>
    <w:rsid w:val="00390E8B"/>
    <w:rsid w:val="00593B2B"/>
    <w:rsid w:val="005F7594"/>
    <w:rsid w:val="0068265F"/>
    <w:rsid w:val="007D6735"/>
    <w:rsid w:val="00960020"/>
    <w:rsid w:val="00AA7406"/>
    <w:rsid w:val="00BF3C5E"/>
    <w:rsid w:val="00E10F33"/>
    <w:rsid w:val="00E15F86"/>
    <w:rsid w:val="00E46378"/>
    <w:rsid w:val="00ED113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39FA-497B-43C0-A9CC-8CB582A9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68B"/>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37068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68B"/>
    <w:rPr>
      <w:rFonts w:ascii="Cambria" w:eastAsia="Times New Roman" w:hAnsi="Cambria" w:cs="Times New Roman"/>
      <w:b/>
      <w:bCs/>
      <w:color w:val="365F91"/>
      <w:sz w:val="28"/>
      <w:szCs w:val="28"/>
      <w:lang w:bidi="en-US"/>
    </w:rPr>
  </w:style>
  <w:style w:type="character" w:styleId="Hyperlink">
    <w:name w:val="Hyperlink"/>
    <w:basedOn w:val="DefaultParagraphFont"/>
    <w:uiPriority w:val="99"/>
    <w:rsid w:val="0037068B"/>
    <w:rPr>
      <w:rFonts w:cs="Times New Roman"/>
      <w:b/>
      <w:color w:val="1F497D"/>
      <w:u w:val="none"/>
    </w:rPr>
  </w:style>
  <w:style w:type="paragraph" w:styleId="Header">
    <w:name w:val="header"/>
    <w:basedOn w:val="Normal"/>
    <w:link w:val="HeaderChar"/>
    <w:uiPriority w:val="99"/>
    <w:unhideWhenUsed/>
    <w:rsid w:val="003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68B"/>
    <w:rPr>
      <w:rFonts w:ascii="Times New Roman" w:eastAsia="Times New Roman" w:hAnsi="Times New Roman" w:cs="Times New Roman"/>
      <w:lang w:bidi="en-US"/>
    </w:rPr>
  </w:style>
  <w:style w:type="paragraph" w:styleId="Footer">
    <w:name w:val="footer"/>
    <w:basedOn w:val="Normal"/>
    <w:link w:val="FooterChar"/>
    <w:uiPriority w:val="99"/>
    <w:unhideWhenUsed/>
    <w:rsid w:val="003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68B"/>
    <w:rPr>
      <w:rFonts w:ascii="Times New Roman" w:eastAsia="Times New Roman" w:hAnsi="Times New Roman" w:cs="Times New Roman"/>
      <w:lang w:bidi="en-US"/>
    </w:rPr>
  </w:style>
  <w:style w:type="paragraph" w:styleId="ListParagraph">
    <w:name w:val="List Paragraph"/>
    <w:basedOn w:val="Normal"/>
    <w:link w:val="ListParagraphChar"/>
    <w:uiPriority w:val="34"/>
    <w:qFormat/>
    <w:rsid w:val="0037068B"/>
    <w:pPr>
      <w:ind w:left="720"/>
      <w:contextualSpacing/>
    </w:pPr>
  </w:style>
  <w:style w:type="character" w:customStyle="1" w:styleId="ListParagraphChar">
    <w:name w:val="List Paragraph Char"/>
    <w:basedOn w:val="DefaultParagraphFont"/>
    <w:link w:val="ListParagraph"/>
    <w:uiPriority w:val="34"/>
    <w:rsid w:val="0037068B"/>
    <w:rPr>
      <w:rFonts w:ascii="Times New Roman" w:eastAsia="Times New Roman" w:hAnsi="Times New Roman" w:cs="Times New Roman"/>
      <w:lang w:bidi="en-US"/>
    </w:rPr>
  </w:style>
  <w:style w:type="character" w:styleId="Emphasis">
    <w:name w:val="Emphasis"/>
    <w:basedOn w:val="DefaultParagraphFont"/>
    <w:uiPriority w:val="20"/>
    <w:qFormat/>
    <w:rsid w:val="003706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b.ca.gov/cc/capandtrade/auctionproceeds/ccidoc/criteriatable/criteria-table-jo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Behla, Ravneet@CDFA</dc:creator>
  <cp:keywords/>
  <dc:description/>
  <cp:lastModifiedBy>Joshi, Geetika@CDFA</cp:lastModifiedBy>
  <cp:revision>3</cp:revision>
  <dcterms:created xsi:type="dcterms:W3CDTF">2018-12-27T20:44:00Z</dcterms:created>
  <dcterms:modified xsi:type="dcterms:W3CDTF">2018-12-28T01:48:00Z</dcterms:modified>
</cp:coreProperties>
</file>