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402B" w14:textId="77777777" w:rsidR="005023A1" w:rsidRDefault="005023A1" w:rsidP="00960641">
      <w:pPr>
        <w:tabs>
          <w:tab w:val="left" w:pos="540"/>
          <w:tab w:val="left" w:pos="1080"/>
        </w:tabs>
        <w:ind w:left="1080" w:hanging="1080"/>
      </w:pPr>
    </w:p>
    <w:p w14:paraId="5DD1993F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1.</w:t>
      </w:r>
      <w:r>
        <w:tab/>
        <w:t>Q.</w:t>
      </w:r>
      <w:r>
        <w:tab/>
        <w:t>How much funding is available for Specialty Crop Multi-State Program (SCMP) and what are the minimum and maximum award amounts?</w:t>
      </w:r>
    </w:p>
    <w:p w14:paraId="4CF0E7BE" w14:textId="77777777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>The United States Department of Agriculture, Agricultural Marketing Service (USDA, AMS) anticipates that up to $10 million will be awarded to Multi-State Partners for projects ranging from $250,000 to $1,000,000.</w:t>
      </w:r>
      <w:r w:rsidRPr="00D873DF">
        <w:rPr>
          <w:color w:val="0000FF"/>
        </w:rPr>
        <w:t xml:space="preserve"> </w:t>
      </w:r>
    </w:p>
    <w:p w14:paraId="50F74667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3954CA37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2.</w:t>
      </w:r>
      <w:r>
        <w:tab/>
        <w:t>Q.</w:t>
      </w:r>
      <w:r>
        <w:tab/>
        <w:t>What is the maximum grant duration?</w:t>
      </w:r>
    </w:p>
    <w:p w14:paraId="04DE6FEF" w14:textId="77777777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>SCMP proposals may have a duration of up to three years from the date of award.</w:t>
      </w:r>
      <w:r w:rsidRPr="00D873DF">
        <w:rPr>
          <w:color w:val="0000FF"/>
        </w:rPr>
        <w:t xml:space="preserve"> </w:t>
      </w:r>
    </w:p>
    <w:p w14:paraId="6478D008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09D1A331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3.</w:t>
      </w:r>
      <w:r>
        <w:tab/>
        <w:t>Q.</w:t>
      </w:r>
      <w:r>
        <w:tab/>
        <w:t>When can SCMP projects begin?</w:t>
      </w:r>
    </w:p>
    <w:p w14:paraId="4A6E51F0" w14:textId="3CE1F824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245C83">
        <w:rPr>
          <w:color w:val="3333FF"/>
        </w:rPr>
        <w:t>SCMP</w:t>
      </w:r>
      <w:r w:rsidRPr="00B6337E">
        <w:rPr>
          <w:color w:val="3333FF"/>
        </w:rPr>
        <w:t xml:space="preserve"> awards will be announced </w:t>
      </w:r>
      <w:r w:rsidR="00ED2E6B" w:rsidRPr="00B6337E">
        <w:rPr>
          <w:color w:val="3333FF"/>
        </w:rPr>
        <w:t xml:space="preserve">in </w:t>
      </w:r>
      <w:r w:rsidR="00ED2E6B" w:rsidRPr="00AA6D3E">
        <w:rPr>
          <w:color w:val="3333FF"/>
        </w:rPr>
        <w:t>the Fall of 202</w:t>
      </w:r>
      <w:r w:rsidR="00C52A3E" w:rsidRPr="00AA6D3E">
        <w:rPr>
          <w:color w:val="3333FF"/>
        </w:rPr>
        <w:t>4</w:t>
      </w:r>
      <w:r w:rsidR="00ED2E6B" w:rsidRPr="00AA6D3E">
        <w:rPr>
          <w:color w:val="3333FF"/>
        </w:rPr>
        <w:t>.</w:t>
      </w:r>
      <w:r w:rsidR="00ED2E6B">
        <w:rPr>
          <w:color w:val="3333FF"/>
        </w:rPr>
        <w:t xml:space="preserve"> </w:t>
      </w:r>
      <w:r>
        <w:rPr>
          <w:color w:val="0000FF"/>
        </w:rPr>
        <w:t xml:space="preserve">If awarded funds, recipients may begin their projects once awards are announced and grant agreements are executed.  </w:t>
      </w:r>
    </w:p>
    <w:p w14:paraId="054A3471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0ACA74C6" w14:textId="77777777" w:rsidR="005023A1" w:rsidRPr="009C7588" w:rsidRDefault="005023A1" w:rsidP="005023A1">
      <w:pPr>
        <w:tabs>
          <w:tab w:val="left" w:pos="540"/>
          <w:tab w:val="left" w:pos="1080"/>
        </w:tabs>
        <w:ind w:left="1080" w:hanging="1080"/>
      </w:pPr>
      <w:r>
        <w:t>4</w:t>
      </w:r>
      <w:r w:rsidRPr="009C7588">
        <w:t>.</w:t>
      </w:r>
      <w:r w:rsidRPr="009C7588">
        <w:tab/>
        <w:t>Q.</w:t>
      </w:r>
      <w:r w:rsidRPr="009C7588">
        <w:tab/>
      </w:r>
      <w:r>
        <w:t>What is the deadline for SCMP proposals</w:t>
      </w:r>
      <w:r w:rsidRPr="009C7588">
        <w:t>?</w:t>
      </w:r>
    </w:p>
    <w:p w14:paraId="13EE795E" w14:textId="44346C37" w:rsidR="005023A1" w:rsidRPr="009C7588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9C7588">
        <w:rPr>
          <w:color w:val="0000FF"/>
        </w:rPr>
        <w:tab/>
        <w:t>A.</w:t>
      </w:r>
      <w:r w:rsidRPr="009C7588">
        <w:rPr>
          <w:color w:val="0000FF"/>
        </w:rPr>
        <w:tab/>
      </w:r>
      <w:r>
        <w:rPr>
          <w:color w:val="0000FF"/>
        </w:rPr>
        <w:t>Multi-State Partners must s</w:t>
      </w:r>
      <w:r w:rsidRPr="00771EA6">
        <w:rPr>
          <w:color w:val="0000FF"/>
        </w:rPr>
        <w:t xml:space="preserve">ubmit SCMP proposals to </w:t>
      </w:r>
      <w:r w:rsidRPr="00343B6D">
        <w:rPr>
          <w:color w:val="0000FF"/>
        </w:rPr>
        <w:t>California Department of Food and Agriculture (</w:t>
      </w:r>
      <w:r w:rsidRPr="009A50C6">
        <w:rPr>
          <w:color w:val="0000FF"/>
        </w:rPr>
        <w:t xml:space="preserve">CDFA) by </w:t>
      </w:r>
      <w:r w:rsidR="003C02CF" w:rsidRPr="009A50C6">
        <w:rPr>
          <w:color w:val="0000FF"/>
        </w:rPr>
        <w:t>1</w:t>
      </w:r>
      <w:r w:rsidRPr="009A50C6">
        <w:rPr>
          <w:color w:val="0000FF"/>
        </w:rPr>
        <w:t>:</w:t>
      </w:r>
      <w:r w:rsidR="003C02CF" w:rsidRPr="009A50C6">
        <w:rPr>
          <w:color w:val="0000FF"/>
        </w:rPr>
        <w:t>59</w:t>
      </w:r>
      <w:r w:rsidRPr="009A50C6">
        <w:rPr>
          <w:color w:val="0000FF"/>
        </w:rPr>
        <w:t xml:space="preserve"> PM PDT on </w:t>
      </w:r>
      <w:r w:rsidR="006A5CCF" w:rsidRPr="009A50C6">
        <w:rPr>
          <w:color w:val="0000FF"/>
        </w:rPr>
        <w:t>December</w:t>
      </w:r>
      <w:r w:rsidRPr="009A50C6">
        <w:rPr>
          <w:color w:val="0000FF"/>
        </w:rPr>
        <w:t xml:space="preserve"> </w:t>
      </w:r>
      <w:r w:rsidR="006A5CCF" w:rsidRPr="009A50C6">
        <w:rPr>
          <w:color w:val="0000FF"/>
        </w:rPr>
        <w:t>22</w:t>
      </w:r>
      <w:r w:rsidRPr="009A50C6">
        <w:rPr>
          <w:color w:val="0000FF"/>
        </w:rPr>
        <w:t>, 20</w:t>
      </w:r>
      <w:r w:rsidR="00D643D2" w:rsidRPr="009A50C6">
        <w:rPr>
          <w:color w:val="0000FF"/>
        </w:rPr>
        <w:t>2</w:t>
      </w:r>
      <w:r w:rsidR="00AC4F71" w:rsidRPr="009A50C6">
        <w:rPr>
          <w:color w:val="0000FF"/>
        </w:rPr>
        <w:t>3</w:t>
      </w:r>
      <w:r w:rsidRPr="009A50C6">
        <w:rPr>
          <w:color w:val="0000FF"/>
        </w:rPr>
        <w:t>.</w:t>
      </w:r>
      <w:r>
        <w:rPr>
          <w:color w:val="0000FF"/>
        </w:rPr>
        <w:t xml:space="preserve"> Late submissions will not be accepted.</w:t>
      </w:r>
    </w:p>
    <w:p w14:paraId="3EB2CFC8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6CDA142E" w14:textId="5D0794A5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5.</w:t>
      </w:r>
      <w:r>
        <w:tab/>
        <w:t>Q.</w:t>
      </w:r>
      <w:r>
        <w:tab/>
        <w:t>How should applicants submit proposal</w:t>
      </w:r>
      <w:r w:rsidRPr="00771EA6">
        <w:t>s</w:t>
      </w:r>
      <w:r w:rsidR="00245C83">
        <w:t>?</w:t>
      </w:r>
    </w:p>
    <w:p w14:paraId="05451177" w14:textId="4033696A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Pr="00FC3D1E">
        <w:rPr>
          <w:color w:val="0000FF"/>
        </w:rPr>
        <w:t>Multi-</w:t>
      </w:r>
      <w:r w:rsidRPr="009A50C6">
        <w:rPr>
          <w:color w:val="0000FF"/>
        </w:rPr>
        <w:t xml:space="preserve">State Partners must submit a complete application package to </w:t>
      </w:r>
      <w:hyperlink r:id="rId10" w:history="1">
        <w:r w:rsidRPr="009A50C6">
          <w:rPr>
            <w:rStyle w:val="Hyperlink"/>
          </w:rPr>
          <w:t>grants@cdfa.ca.gov</w:t>
        </w:r>
      </w:hyperlink>
      <w:r w:rsidRPr="009A50C6">
        <w:rPr>
          <w:rStyle w:val="Hyperlink"/>
          <w:u w:val="none"/>
        </w:rPr>
        <w:t xml:space="preserve"> by </w:t>
      </w:r>
      <w:r w:rsidR="003C02CF" w:rsidRPr="009A50C6">
        <w:rPr>
          <w:rStyle w:val="Hyperlink"/>
          <w:u w:val="none"/>
        </w:rPr>
        <w:t>1</w:t>
      </w:r>
      <w:r w:rsidR="000C6068" w:rsidRPr="009A50C6">
        <w:rPr>
          <w:color w:val="0000FF"/>
        </w:rPr>
        <w:t>:</w:t>
      </w:r>
      <w:r w:rsidR="003C02CF" w:rsidRPr="009A50C6">
        <w:rPr>
          <w:color w:val="0000FF"/>
        </w:rPr>
        <w:t>59</w:t>
      </w:r>
      <w:r w:rsidR="000C6068" w:rsidRPr="009A50C6">
        <w:rPr>
          <w:color w:val="0000FF"/>
        </w:rPr>
        <w:t xml:space="preserve"> PM PDT on </w:t>
      </w:r>
      <w:r w:rsidR="006A5CCF" w:rsidRPr="009A50C6">
        <w:rPr>
          <w:color w:val="0000FF"/>
        </w:rPr>
        <w:t>December</w:t>
      </w:r>
      <w:r w:rsidR="000C6068" w:rsidRPr="009A50C6">
        <w:rPr>
          <w:color w:val="0000FF"/>
        </w:rPr>
        <w:t xml:space="preserve"> </w:t>
      </w:r>
      <w:r w:rsidR="006A5CCF" w:rsidRPr="009A50C6">
        <w:rPr>
          <w:color w:val="0000FF"/>
        </w:rPr>
        <w:t>22</w:t>
      </w:r>
      <w:r w:rsidR="000C6068" w:rsidRPr="009A50C6">
        <w:rPr>
          <w:color w:val="0000FF"/>
        </w:rPr>
        <w:t xml:space="preserve">, </w:t>
      </w:r>
      <w:r w:rsidR="009751AE" w:rsidRPr="009A50C6">
        <w:rPr>
          <w:color w:val="0000FF"/>
        </w:rPr>
        <w:t>202</w:t>
      </w:r>
      <w:r w:rsidR="00AC4F71" w:rsidRPr="009A50C6">
        <w:rPr>
          <w:color w:val="0000FF"/>
        </w:rPr>
        <w:t>3</w:t>
      </w:r>
      <w:r w:rsidRPr="00FC3D1E">
        <w:rPr>
          <w:color w:val="0000FF"/>
        </w:rPr>
        <w:t>.</w:t>
      </w:r>
      <w:r>
        <w:rPr>
          <w:color w:val="0000FF"/>
        </w:rPr>
        <w:t xml:space="preserve"> </w:t>
      </w:r>
      <w:r w:rsidR="00245C83">
        <w:rPr>
          <w:color w:val="0000FF"/>
        </w:rPr>
        <w:t>Note that t</w:t>
      </w:r>
      <w:r>
        <w:rPr>
          <w:color w:val="0000FF"/>
        </w:rPr>
        <w:t>he F</w:t>
      </w:r>
      <w:r w:rsidR="00245C83">
        <w:rPr>
          <w:color w:val="0000FF"/>
        </w:rPr>
        <w:t xml:space="preserve">inancial </w:t>
      </w:r>
      <w:r>
        <w:rPr>
          <w:color w:val="0000FF"/>
        </w:rPr>
        <w:t>AAST system will not be used for SCMP.</w:t>
      </w:r>
    </w:p>
    <w:p w14:paraId="45BBB34F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4CDAB690" w14:textId="77777777" w:rsidR="005023A1" w:rsidRPr="009C7588" w:rsidRDefault="005023A1" w:rsidP="005023A1">
      <w:pPr>
        <w:tabs>
          <w:tab w:val="left" w:pos="540"/>
          <w:tab w:val="left" w:pos="1080"/>
        </w:tabs>
        <w:ind w:left="1080" w:hanging="1080"/>
      </w:pPr>
      <w:r>
        <w:t>6</w:t>
      </w:r>
      <w:r w:rsidRPr="009C7588">
        <w:t>.</w:t>
      </w:r>
      <w:r w:rsidRPr="009C7588">
        <w:tab/>
        <w:t>Q.</w:t>
      </w:r>
      <w:r w:rsidRPr="009C7588">
        <w:tab/>
      </w:r>
      <w:r>
        <w:t xml:space="preserve">Will CDFA submit all applications received for SCMP to USDA AMS? </w:t>
      </w:r>
    </w:p>
    <w:p w14:paraId="61E8EE81" w14:textId="4831CCBD" w:rsidR="000C6F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9C7588">
        <w:rPr>
          <w:color w:val="0000FF"/>
        </w:rPr>
        <w:tab/>
        <w:t>A.</w:t>
      </w:r>
      <w:r w:rsidRPr="009C7588">
        <w:rPr>
          <w:color w:val="0000FF"/>
        </w:rPr>
        <w:tab/>
      </w:r>
      <w:r w:rsidR="00C22484">
        <w:rPr>
          <w:color w:val="0000FF"/>
        </w:rPr>
        <w:t xml:space="preserve">CDFA must screen all proposals to ensure that </w:t>
      </w:r>
      <w:r w:rsidR="000C6FDF">
        <w:rPr>
          <w:color w:val="0000FF"/>
        </w:rPr>
        <w:t>they:</w:t>
      </w:r>
    </w:p>
    <w:p w14:paraId="4B7E76FE" w14:textId="75A54963" w:rsidR="000C6FDF" w:rsidRPr="00FE6032" w:rsidRDefault="000C6FDF" w:rsidP="00FE6032">
      <w:pPr>
        <w:pStyle w:val="ListParagraph"/>
        <w:numPr>
          <w:ilvl w:val="2"/>
          <w:numId w:val="2"/>
        </w:numPr>
        <w:tabs>
          <w:tab w:val="left" w:pos="540"/>
          <w:tab w:val="left" w:pos="1080"/>
        </w:tabs>
        <w:rPr>
          <w:color w:val="0000FF"/>
        </w:rPr>
      </w:pPr>
      <w:r w:rsidRPr="00FE6032">
        <w:rPr>
          <w:color w:val="0000FF"/>
        </w:rPr>
        <w:t xml:space="preserve">Materially adhere to the requirements of the </w:t>
      </w:r>
      <w:r w:rsidR="00D877FB" w:rsidRPr="00FE6032">
        <w:rPr>
          <w:color w:val="0000FF"/>
        </w:rPr>
        <w:t>Request for Applications (</w:t>
      </w:r>
      <w:r w:rsidRPr="00FE6032">
        <w:rPr>
          <w:color w:val="0000FF"/>
        </w:rPr>
        <w:t>RFA</w:t>
      </w:r>
      <w:proofErr w:type="gramStart"/>
      <w:r w:rsidR="00D877FB" w:rsidRPr="00FE6032">
        <w:rPr>
          <w:color w:val="0000FF"/>
        </w:rPr>
        <w:t>)</w:t>
      </w:r>
      <w:r w:rsidRPr="00FE6032">
        <w:rPr>
          <w:color w:val="0000FF"/>
        </w:rPr>
        <w:t>;</w:t>
      </w:r>
      <w:proofErr w:type="gramEnd"/>
    </w:p>
    <w:p w14:paraId="453A2D40" w14:textId="0BCF5917" w:rsidR="000C6FDF" w:rsidRPr="00FE6032" w:rsidRDefault="000C6FDF" w:rsidP="00FE6032">
      <w:pPr>
        <w:pStyle w:val="ListParagraph"/>
        <w:numPr>
          <w:ilvl w:val="2"/>
          <w:numId w:val="2"/>
        </w:numPr>
        <w:tabs>
          <w:tab w:val="left" w:pos="540"/>
          <w:tab w:val="left" w:pos="1080"/>
        </w:tabs>
        <w:rPr>
          <w:color w:val="0000FF"/>
        </w:rPr>
      </w:pPr>
      <w:r w:rsidRPr="00FE6032">
        <w:rPr>
          <w:color w:val="0000FF"/>
        </w:rPr>
        <w:t xml:space="preserve">Fit into at least one of the RFA’s project category </w:t>
      </w:r>
      <w:proofErr w:type="gramStart"/>
      <w:r w:rsidRPr="00FE6032">
        <w:rPr>
          <w:color w:val="0000FF"/>
        </w:rPr>
        <w:t>types;</w:t>
      </w:r>
      <w:proofErr w:type="gramEnd"/>
    </w:p>
    <w:p w14:paraId="30D51586" w14:textId="7E215AA2" w:rsidR="000C6FDF" w:rsidRPr="00FE6032" w:rsidRDefault="000C6FDF" w:rsidP="00FE6032">
      <w:pPr>
        <w:pStyle w:val="ListParagraph"/>
        <w:numPr>
          <w:ilvl w:val="2"/>
          <w:numId w:val="2"/>
        </w:numPr>
        <w:tabs>
          <w:tab w:val="left" w:pos="540"/>
          <w:tab w:val="left" w:pos="1080"/>
        </w:tabs>
        <w:rPr>
          <w:color w:val="0000FF"/>
        </w:rPr>
      </w:pPr>
      <w:r w:rsidRPr="00FE6032">
        <w:rPr>
          <w:color w:val="0000FF"/>
        </w:rPr>
        <w:t xml:space="preserve">Meet the RFA’s definition of a multi-state </w:t>
      </w:r>
      <w:proofErr w:type="gramStart"/>
      <w:r w:rsidRPr="00FE6032">
        <w:rPr>
          <w:color w:val="0000FF"/>
        </w:rPr>
        <w:t>project;</w:t>
      </w:r>
      <w:proofErr w:type="gramEnd"/>
    </w:p>
    <w:p w14:paraId="6C9D6425" w14:textId="46A73B08" w:rsidR="000C6FDF" w:rsidRPr="00FE6032" w:rsidRDefault="000C6FDF" w:rsidP="00FE6032">
      <w:pPr>
        <w:pStyle w:val="ListParagraph"/>
        <w:numPr>
          <w:ilvl w:val="2"/>
          <w:numId w:val="2"/>
        </w:numPr>
        <w:tabs>
          <w:tab w:val="left" w:pos="540"/>
          <w:tab w:val="left" w:pos="1080"/>
        </w:tabs>
        <w:rPr>
          <w:color w:val="0000FF"/>
        </w:rPr>
      </w:pPr>
      <w:r w:rsidRPr="00FE6032">
        <w:rPr>
          <w:color w:val="0000FF"/>
        </w:rPr>
        <w:t>Differ from and/or supplement but do not duplicate projects currently or</w:t>
      </w:r>
      <w:r w:rsidR="00853D86" w:rsidRPr="00FE6032">
        <w:rPr>
          <w:color w:val="0000FF"/>
        </w:rPr>
        <w:t xml:space="preserve"> </w:t>
      </w:r>
      <w:r w:rsidRPr="00FE6032">
        <w:rPr>
          <w:color w:val="0000FF"/>
        </w:rPr>
        <w:t>previously funded by the SCBGP or another Federal award program; and</w:t>
      </w:r>
    </w:p>
    <w:p w14:paraId="1F01D380" w14:textId="187B2927" w:rsidR="000C6FDF" w:rsidRPr="00FE6032" w:rsidRDefault="000C6FDF" w:rsidP="00FE6032">
      <w:pPr>
        <w:pStyle w:val="ListParagraph"/>
        <w:numPr>
          <w:ilvl w:val="2"/>
          <w:numId w:val="2"/>
        </w:numPr>
        <w:tabs>
          <w:tab w:val="left" w:pos="540"/>
          <w:tab w:val="left" w:pos="1080"/>
        </w:tabs>
        <w:rPr>
          <w:color w:val="0000FF"/>
        </w:rPr>
      </w:pPr>
      <w:r w:rsidRPr="00FE6032">
        <w:rPr>
          <w:color w:val="0000FF"/>
        </w:rPr>
        <w:t>Do not name any partner with current performance and compliance violations relating to a SCBGP-funded project.</w:t>
      </w:r>
    </w:p>
    <w:p w14:paraId="7D9A9C7C" w14:textId="68E26539" w:rsidR="005023A1" w:rsidRPr="009C7588" w:rsidRDefault="005023A1" w:rsidP="004B7D87">
      <w:pPr>
        <w:tabs>
          <w:tab w:val="left" w:pos="540"/>
          <w:tab w:val="left" w:pos="1080"/>
        </w:tabs>
        <w:ind w:left="1080"/>
        <w:rPr>
          <w:color w:val="0000FF"/>
        </w:rPr>
      </w:pPr>
      <w:r>
        <w:rPr>
          <w:color w:val="0000FF"/>
        </w:rPr>
        <w:t xml:space="preserve">All complete and appropriate SCMP </w:t>
      </w:r>
      <w:r w:rsidR="00C75D42">
        <w:rPr>
          <w:color w:val="0000FF"/>
        </w:rPr>
        <w:t xml:space="preserve">applications </w:t>
      </w:r>
      <w:r w:rsidR="00E113DA">
        <w:rPr>
          <w:color w:val="0000FF"/>
        </w:rPr>
        <w:t xml:space="preserve">will be submitted </w:t>
      </w:r>
      <w:r>
        <w:rPr>
          <w:color w:val="0000FF"/>
        </w:rPr>
        <w:t>by CDFA to USDA</w:t>
      </w:r>
      <w:r w:rsidR="00E113DA">
        <w:rPr>
          <w:color w:val="0000FF"/>
        </w:rPr>
        <w:t>,</w:t>
      </w:r>
      <w:r>
        <w:rPr>
          <w:color w:val="0000FF"/>
        </w:rPr>
        <w:t xml:space="preserve"> AMS.</w:t>
      </w:r>
      <w:r w:rsidRPr="009C7588">
        <w:rPr>
          <w:color w:val="0000FF"/>
        </w:rPr>
        <w:t xml:space="preserve"> </w:t>
      </w:r>
      <w:r w:rsidR="00C75D42">
        <w:rPr>
          <w:color w:val="0000FF"/>
        </w:rPr>
        <w:t xml:space="preserve"> </w:t>
      </w:r>
    </w:p>
    <w:p w14:paraId="2F7229A6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49B48EA9" w14:textId="3149C23C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7.</w:t>
      </w:r>
      <w:r>
        <w:tab/>
        <w:t>Q.</w:t>
      </w:r>
      <w:r>
        <w:tab/>
        <w:t>Will CDFA assist Multi-State Partners in developing SCMP proposals?</w:t>
      </w:r>
    </w:p>
    <w:p w14:paraId="2ED1BC91" w14:textId="5CCC3D5B" w:rsidR="005023A1" w:rsidRPr="00984534" w:rsidRDefault="005023A1" w:rsidP="006A5CCF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6A5CCF">
        <w:rPr>
          <w:color w:val="0000FF"/>
        </w:rPr>
        <w:t xml:space="preserve">Mandatory templates have been developed to assist prospective Multi-State Partners, the </w:t>
      </w:r>
      <w:r w:rsidR="006A5CCF" w:rsidRPr="00C544E8">
        <w:rPr>
          <w:color w:val="0000FF"/>
        </w:rPr>
        <w:t>templates are available on CDFA’s SCMP website at</w:t>
      </w:r>
      <w:r w:rsidR="00383BF7" w:rsidRPr="00C544E8">
        <w:rPr>
          <w:rFonts w:cs="Arial"/>
          <w:iCs/>
          <w:color w:val="3333FF"/>
          <w:spacing w:val="-1"/>
          <w:szCs w:val="24"/>
        </w:rPr>
        <w:t>:</w:t>
      </w:r>
      <w:r w:rsidR="00383BF7" w:rsidRPr="00C544E8">
        <w:rPr>
          <w:rFonts w:cs="Arial"/>
          <w:iCs/>
          <w:spacing w:val="-1"/>
          <w:szCs w:val="24"/>
        </w:rPr>
        <w:t xml:space="preserve"> </w:t>
      </w:r>
      <w:hyperlink r:id="rId11" w:history="1">
        <w:r w:rsidR="00383BF7" w:rsidRPr="00C544E8">
          <w:rPr>
            <w:rStyle w:val="Hyperlink"/>
            <w:rFonts w:cs="Arial"/>
            <w:iCs/>
            <w:spacing w:val="-1"/>
            <w:szCs w:val="24"/>
          </w:rPr>
          <w:t>https://www.cdfa.ca.gov/Specialty_Crop_Competitiveness_Grants/SCMP.html</w:t>
        </w:r>
      </w:hyperlink>
      <w:r w:rsidR="00383BF7" w:rsidRPr="00C544E8">
        <w:rPr>
          <w:rFonts w:cs="Arial"/>
          <w:iCs/>
          <w:spacing w:val="-1"/>
          <w:szCs w:val="24"/>
        </w:rPr>
        <w:t xml:space="preserve">. </w:t>
      </w:r>
      <w:r w:rsidRPr="00C544E8">
        <w:rPr>
          <w:color w:val="0000FF"/>
        </w:rPr>
        <w:t xml:space="preserve">CDFA </w:t>
      </w:r>
      <w:r w:rsidR="008A618A" w:rsidRPr="00C544E8">
        <w:rPr>
          <w:color w:val="0000FF"/>
        </w:rPr>
        <w:t xml:space="preserve">will </w:t>
      </w:r>
      <w:r w:rsidRPr="00C544E8">
        <w:rPr>
          <w:color w:val="0000FF"/>
        </w:rPr>
        <w:t>conduct</w:t>
      </w:r>
      <w:r w:rsidR="008A618A" w:rsidRPr="00C544E8">
        <w:rPr>
          <w:color w:val="0000FF"/>
        </w:rPr>
        <w:t xml:space="preserve"> </w:t>
      </w:r>
      <w:r w:rsidR="006A5CCF" w:rsidRPr="00C544E8">
        <w:rPr>
          <w:color w:val="0000FF"/>
        </w:rPr>
        <w:t xml:space="preserve">a </w:t>
      </w:r>
      <w:r w:rsidRPr="00C544E8">
        <w:rPr>
          <w:color w:val="0000FF"/>
        </w:rPr>
        <w:t xml:space="preserve">webinar on </w:t>
      </w:r>
      <w:r w:rsidR="009A50C6" w:rsidRPr="00C544E8">
        <w:rPr>
          <w:color w:val="0000FF"/>
        </w:rPr>
        <w:t xml:space="preserve">October </w:t>
      </w:r>
      <w:r w:rsidR="006A5CCF" w:rsidRPr="00C544E8">
        <w:rPr>
          <w:color w:val="0000FF"/>
        </w:rPr>
        <w:t>2</w:t>
      </w:r>
      <w:r w:rsidR="009A50C6" w:rsidRPr="00C544E8">
        <w:rPr>
          <w:color w:val="0000FF"/>
        </w:rPr>
        <w:t>5</w:t>
      </w:r>
      <w:r w:rsidRPr="00C544E8">
        <w:rPr>
          <w:color w:val="0000FF"/>
        </w:rPr>
        <w:t xml:space="preserve">, </w:t>
      </w:r>
      <w:r w:rsidR="006A5CCF" w:rsidRPr="00C544E8">
        <w:rPr>
          <w:color w:val="0000FF"/>
        </w:rPr>
        <w:t>2023,</w:t>
      </w:r>
      <w:r w:rsidR="000C6068" w:rsidRPr="00C544E8">
        <w:rPr>
          <w:color w:val="0000FF"/>
        </w:rPr>
        <w:t xml:space="preserve"> </w:t>
      </w:r>
      <w:r w:rsidRPr="00C544E8">
        <w:rPr>
          <w:color w:val="0000FF"/>
        </w:rPr>
        <w:t>provid</w:t>
      </w:r>
      <w:r w:rsidR="000C6068" w:rsidRPr="00C544E8">
        <w:rPr>
          <w:color w:val="0000FF"/>
        </w:rPr>
        <w:t>ing</w:t>
      </w:r>
      <w:r w:rsidRPr="00C544E8">
        <w:rPr>
          <w:color w:val="0000FF"/>
        </w:rPr>
        <w:t xml:space="preserve"> an overview of </w:t>
      </w:r>
      <w:r w:rsidR="006A5CCF" w:rsidRPr="00C544E8">
        <w:rPr>
          <w:color w:val="0000FF"/>
        </w:rPr>
        <w:t xml:space="preserve">the </w:t>
      </w:r>
      <w:r w:rsidRPr="00C544E8">
        <w:rPr>
          <w:color w:val="0000FF"/>
        </w:rPr>
        <w:t>SCMP application.</w:t>
      </w:r>
      <w:r w:rsidR="00853D86" w:rsidRPr="00C544E8">
        <w:rPr>
          <w:color w:val="0000FF"/>
        </w:rPr>
        <w:t xml:space="preserve"> A repl</w:t>
      </w:r>
      <w:r w:rsidR="00D877FB" w:rsidRPr="00C544E8">
        <w:rPr>
          <w:color w:val="0000FF"/>
        </w:rPr>
        <w:t>a</w:t>
      </w:r>
      <w:r w:rsidR="00853D86" w:rsidRPr="00C544E8">
        <w:rPr>
          <w:color w:val="0000FF"/>
        </w:rPr>
        <w:t xml:space="preserve">y of the webinar </w:t>
      </w:r>
      <w:r w:rsidR="00C208F0" w:rsidRPr="00C544E8">
        <w:rPr>
          <w:color w:val="0000FF"/>
        </w:rPr>
        <w:t xml:space="preserve">will be </w:t>
      </w:r>
      <w:r w:rsidR="00853D86" w:rsidRPr="00C544E8">
        <w:rPr>
          <w:color w:val="0000FF"/>
        </w:rPr>
        <w:t xml:space="preserve">available on the CDFA </w:t>
      </w:r>
      <w:r w:rsidR="00D877FB" w:rsidRPr="00C544E8">
        <w:rPr>
          <w:color w:val="0000FF"/>
        </w:rPr>
        <w:t>YouTube</w:t>
      </w:r>
      <w:r w:rsidR="00853D86" w:rsidRPr="00C544E8">
        <w:rPr>
          <w:color w:val="0000FF"/>
        </w:rPr>
        <w:t xml:space="preserve"> page:</w:t>
      </w:r>
      <w:r w:rsidR="004B3D4F" w:rsidRPr="00C544E8">
        <w:rPr>
          <w:color w:val="2F5496"/>
        </w:rPr>
        <w:t xml:space="preserve"> </w:t>
      </w:r>
      <w:hyperlink r:id="rId12" w:history="1">
        <w:r w:rsidR="00C208F0" w:rsidRPr="00C544E8">
          <w:rPr>
            <w:rStyle w:val="Hyperlink"/>
          </w:rPr>
          <w:t>https://www.youtube.com/channel/UC96Fqn_OMC907uCEd_23f5A</w:t>
        </w:r>
      </w:hyperlink>
      <w:r w:rsidR="00C208F0" w:rsidRPr="00C544E8">
        <w:rPr>
          <w:color w:val="2F5496"/>
        </w:rPr>
        <w:t xml:space="preserve"> </w:t>
      </w:r>
      <w:r w:rsidR="006A5CCF" w:rsidRPr="00C544E8">
        <w:rPr>
          <w:rStyle w:val="Hyperlink"/>
          <w:u w:val="none"/>
        </w:rPr>
        <w:t xml:space="preserve">a few days after the </w:t>
      </w:r>
      <w:r w:rsidR="00C208F0" w:rsidRPr="00C544E8">
        <w:rPr>
          <w:rStyle w:val="Hyperlink"/>
          <w:u w:val="none"/>
        </w:rPr>
        <w:t>webinar is completed</w:t>
      </w:r>
      <w:r w:rsidR="004B3D4F" w:rsidRPr="00C544E8">
        <w:rPr>
          <w:color w:val="2F5496"/>
        </w:rPr>
        <w:t>.</w:t>
      </w:r>
      <w:r w:rsidRPr="00C544E8">
        <w:rPr>
          <w:color w:val="0000FF"/>
        </w:rPr>
        <w:t xml:space="preserve"> </w:t>
      </w:r>
      <w:r w:rsidR="00853D86" w:rsidRPr="00C544E8">
        <w:rPr>
          <w:color w:val="0000FF"/>
          <w:szCs w:val="24"/>
        </w:rPr>
        <w:t xml:space="preserve">Questions can also be submitted by email to </w:t>
      </w:r>
      <w:hyperlink r:id="rId13" w:history="1">
        <w:r w:rsidR="00853D86" w:rsidRPr="00C544E8">
          <w:rPr>
            <w:rStyle w:val="Hyperlink"/>
            <w:szCs w:val="24"/>
          </w:rPr>
          <w:t>grants@cdfa.ca.gov</w:t>
        </w:r>
      </w:hyperlink>
      <w:r w:rsidR="00853D86" w:rsidRPr="00C544E8">
        <w:rPr>
          <w:color w:val="0000FF"/>
          <w:szCs w:val="24"/>
        </w:rPr>
        <w:t xml:space="preserve"> through 5:00pm PDT on </w:t>
      </w:r>
      <w:r w:rsidR="006A5CCF" w:rsidRPr="00C544E8">
        <w:rPr>
          <w:color w:val="0000FF"/>
          <w:szCs w:val="24"/>
        </w:rPr>
        <w:t>December 4</w:t>
      </w:r>
      <w:r w:rsidR="00C208F0" w:rsidRPr="00C544E8">
        <w:rPr>
          <w:color w:val="0000FF"/>
          <w:szCs w:val="24"/>
        </w:rPr>
        <w:t>,</w:t>
      </w:r>
      <w:r w:rsidR="00853D86" w:rsidRPr="00C544E8">
        <w:rPr>
          <w:color w:val="0000FF"/>
          <w:szCs w:val="24"/>
        </w:rPr>
        <w:t xml:space="preserve"> 20</w:t>
      </w:r>
      <w:r w:rsidR="00041ABC" w:rsidRPr="00C544E8">
        <w:rPr>
          <w:color w:val="0000FF"/>
          <w:szCs w:val="24"/>
        </w:rPr>
        <w:t>2</w:t>
      </w:r>
      <w:r w:rsidR="006A5CCF" w:rsidRPr="00C544E8">
        <w:rPr>
          <w:color w:val="0000FF"/>
          <w:szCs w:val="24"/>
        </w:rPr>
        <w:t>3</w:t>
      </w:r>
      <w:r w:rsidRPr="00C544E8">
        <w:rPr>
          <w:color w:val="0000FF"/>
          <w:szCs w:val="24"/>
        </w:rPr>
        <w:t>.</w:t>
      </w:r>
    </w:p>
    <w:p w14:paraId="50279D36" w14:textId="5C1B54DE" w:rsidR="001D104E" w:rsidRDefault="001D104E" w:rsidP="005023A1">
      <w:pPr>
        <w:tabs>
          <w:tab w:val="left" w:pos="540"/>
          <w:tab w:val="left" w:pos="1080"/>
        </w:tabs>
        <w:ind w:left="1080" w:hanging="1080"/>
      </w:pPr>
    </w:p>
    <w:p w14:paraId="1F93BA18" w14:textId="0156DE59" w:rsidR="006366AE" w:rsidRDefault="006366AE" w:rsidP="005023A1">
      <w:pPr>
        <w:tabs>
          <w:tab w:val="left" w:pos="540"/>
          <w:tab w:val="left" w:pos="1080"/>
        </w:tabs>
        <w:ind w:left="1080" w:hanging="1080"/>
      </w:pPr>
    </w:p>
    <w:p w14:paraId="7C9CB593" w14:textId="77777777" w:rsidR="006366AE" w:rsidRDefault="006366AE" w:rsidP="005023A1">
      <w:pPr>
        <w:tabs>
          <w:tab w:val="left" w:pos="540"/>
          <w:tab w:val="left" w:pos="1080"/>
        </w:tabs>
        <w:ind w:left="1080" w:hanging="1080"/>
      </w:pPr>
    </w:p>
    <w:p w14:paraId="74F352B6" w14:textId="25B5934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lastRenderedPageBreak/>
        <w:t>8.</w:t>
      </w:r>
      <w:r>
        <w:tab/>
        <w:t>Q.</w:t>
      </w:r>
      <w:r>
        <w:tab/>
        <w:t>What are “Participating States”</w:t>
      </w:r>
      <w:r w:rsidR="00853D86">
        <w:t>, “Non-Participating States”</w:t>
      </w:r>
      <w:r>
        <w:t xml:space="preserve"> and “Multi-State Partners?”</w:t>
      </w:r>
    </w:p>
    <w:p w14:paraId="35B909BA" w14:textId="22EEBFEB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>Participating States are state departments of agriculture that will accept applications for the SCMP, submit proposals received to USDA, AMS</w:t>
      </w:r>
      <w:r w:rsidR="006366AE">
        <w:rPr>
          <w:color w:val="0000FF"/>
        </w:rPr>
        <w:t>,</w:t>
      </w:r>
      <w:r>
        <w:rPr>
          <w:color w:val="0000FF"/>
        </w:rPr>
        <w:t xml:space="preserve"> and administer grants if funds are awarded. </w:t>
      </w:r>
      <w:r w:rsidR="001D104E">
        <w:rPr>
          <w:color w:val="0000FF"/>
        </w:rPr>
        <w:t xml:space="preserve">Non-Participating States are state departments of agriculture that have declined to accept SCMP applications. </w:t>
      </w:r>
      <w:r>
        <w:rPr>
          <w:color w:val="0000FF"/>
        </w:rPr>
        <w:t xml:space="preserve">Multi-State Partners are entities or organizations </w:t>
      </w:r>
      <w:r w:rsidR="001D104E">
        <w:rPr>
          <w:color w:val="0000FF"/>
        </w:rPr>
        <w:t xml:space="preserve">in any state or U.S. territory </w:t>
      </w:r>
      <w:r>
        <w:rPr>
          <w:color w:val="0000FF"/>
        </w:rPr>
        <w:t>that will develop SCMP proposals.</w:t>
      </w:r>
    </w:p>
    <w:p w14:paraId="042B60C1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0F2B7541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9.</w:t>
      </w:r>
      <w:r>
        <w:tab/>
        <w:t>Q.</w:t>
      </w:r>
      <w:r>
        <w:tab/>
        <w:t>Can organizations outside of a Participating State submit or partner on a SCMP proposal?</w:t>
      </w:r>
    </w:p>
    <w:p w14:paraId="113DE761" w14:textId="4B8CED8B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>Proposals will be accepted from Multi-State Partners in any state or U.S. Territory. It is not necessary for an organization to reside in a Participating State to submit, or partner on, a proposal.</w:t>
      </w:r>
    </w:p>
    <w:p w14:paraId="0EE22086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14067592" w14:textId="77777777" w:rsidR="005023A1" w:rsidRPr="0066389A" w:rsidRDefault="005023A1" w:rsidP="005023A1">
      <w:pPr>
        <w:tabs>
          <w:tab w:val="left" w:pos="540"/>
          <w:tab w:val="left" w:pos="1080"/>
        </w:tabs>
        <w:ind w:left="1080" w:hanging="1080"/>
      </w:pPr>
      <w:r>
        <w:t>10</w:t>
      </w:r>
      <w:r w:rsidRPr="0066389A">
        <w:t>.</w:t>
      </w:r>
      <w:r w:rsidRPr="0066389A">
        <w:tab/>
        <w:t>Q.</w:t>
      </w:r>
      <w:r w:rsidRPr="0066389A">
        <w:tab/>
      </w:r>
      <w:r>
        <w:t>Does each Multi-State Partner develop their own application and budget and submit their proposal to their own Participating State</w:t>
      </w:r>
      <w:r w:rsidRPr="0066389A">
        <w:t>?</w:t>
      </w:r>
    </w:p>
    <w:p w14:paraId="56D9210D" w14:textId="44EEC8BE" w:rsidR="005023A1" w:rsidRPr="0066389A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66389A">
        <w:rPr>
          <w:color w:val="0000FF"/>
        </w:rPr>
        <w:tab/>
        <w:t>A.</w:t>
      </w:r>
      <w:r w:rsidRPr="0066389A">
        <w:rPr>
          <w:color w:val="0000FF"/>
        </w:rPr>
        <w:tab/>
      </w:r>
      <w:r>
        <w:rPr>
          <w:color w:val="0000FF"/>
        </w:rPr>
        <w:t>Multi-State Partners should develop a single application and submit their application to a single Participating State. Multi-State Partners may develop a budget for each partner</w:t>
      </w:r>
      <w:r w:rsidR="008A72FA">
        <w:rPr>
          <w:color w:val="0000FF"/>
        </w:rPr>
        <w:t>;</w:t>
      </w:r>
      <w:r>
        <w:rPr>
          <w:color w:val="0000FF"/>
        </w:rPr>
        <w:t xml:space="preserve"> however, </w:t>
      </w:r>
      <w:r w:rsidR="008A72FA">
        <w:rPr>
          <w:color w:val="0000FF"/>
        </w:rPr>
        <w:t xml:space="preserve">if selected for funding </w:t>
      </w:r>
      <w:r>
        <w:rPr>
          <w:color w:val="0000FF"/>
        </w:rPr>
        <w:t xml:space="preserve">one Multi-State Partner will act as the primary applicant and the other Multi-State Partners will be incorporated into the budget as contractors.  </w:t>
      </w:r>
    </w:p>
    <w:p w14:paraId="62D5E6B5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430098AD" w14:textId="77777777" w:rsidR="005023A1" w:rsidRPr="0066389A" w:rsidRDefault="005023A1" w:rsidP="005023A1">
      <w:pPr>
        <w:tabs>
          <w:tab w:val="left" w:pos="540"/>
          <w:tab w:val="left" w:pos="1080"/>
        </w:tabs>
        <w:ind w:left="1080" w:hanging="1080"/>
      </w:pPr>
      <w:r>
        <w:t>11</w:t>
      </w:r>
      <w:r w:rsidRPr="0066389A">
        <w:t>.</w:t>
      </w:r>
      <w:r w:rsidRPr="0066389A">
        <w:tab/>
        <w:t>Q.</w:t>
      </w:r>
      <w:r w:rsidRPr="0066389A">
        <w:tab/>
      </w:r>
      <w:r>
        <w:t>Does CDFA have program priorities for SCMP</w:t>
      </w:r>
      <w:r w:rsidRPr="0066389A">
        <w:t>?</w:t>
      </w:r>
    </w:p>
    <w:p w14:paraId="08EE0668" w14:textId="53D6EFC6" w:rsidR="005023A1" w:rsidRPr="0066389A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66389A">
        <w:rPr>
          <w:color w:val="0000FF"/>
        </w:rPr>
        <w:tab/>
        <w:t>A.</w:t>
      </w:r>
      <w:r w:rsidRPr="0066389A">
        <w:rPr>
          <w:color w:val="0000FF"/>
        </w:rPr>
        <w:tab/>
      </w:r>
      <w:r>
        <w:rPr>
          <w:color w:val="0000FF"/>
        </w:rPr>
        <w:t>Priorities for SCMP are developed at the national level</w:t>
      </w:r>
      <w:r w:rsidRPr="0066389A">
        <w:rPr>
          <w:color w:val="0000FF"/>
        </w:rPr>
        <w:t xml:space="preserve">. </w:t>
      </w:r>
      <w:r>
        <w:rPr>
          <w:color w:val="0000FF"/>
        </w:rPr>
        <w:t xml:space="preserve">The project types appropriate for SCMP are described on USDA, AMS’s </w:t>
      </w:r>
      <w:hyperlink r:id="rId14" w:history="1">
        <w:r w:rsidRPr="009D5DB0">
          <w:rPr>
            <w:rStyle w:val="Hyperlink"/>
          </w:rPr>
          <w:t xml:space="preserve">Request </w:t>
        </w:r>
        <w:r>
          <w:rPr>
            <w:rStyle w:val="Hyperlink"/>
          </w:rPr>
          <w:t>f</w:t>
        </w:r>
        <w:r w:rsidRPr="009D5DB0">
          <w:rPr>
            <w:rStyle w:val="Hyperlink"/>
          </w:rPr>
          <w:t>or Applications</w:t>
        </w:r>
      </w:hyperlink>
      <w:r>
        <w:rPr>
          <w:color w:val="0000FF"/>
        </w:rPr>
        <w:t xml:space="preserve">, beginning on page </w:t>
      </w:r>
      <w:r w:rsidR="001C4655">
        <w:rPr>
          <w:color w:val="0000FF"/>
        </w:rPr>
        <w:t>five</w:t>
      </w:r>
      <w:r>
        <w:rPr>
          <w:color w:val="0000FF"/>
        </w:rPr>
        <w:t xml:space="preserve">.  </w:t>
      </w:r>
    </w:p>
    <w:p w14:paraId="2E788A4A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615E0FCC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12.</w:t>
      </w:r>
      <w:r>
        <w:tab/>
        <w:t>Q.</w:t>
      </w:r>
      <w:r>
        <w:tab/>
        <w:t>Can SCMP proposals benefit a specialty crop that is grown in only one state?</w:t>
      </w:r>
    </w:p>
    <w:p w14:paraId="7090F9EC" w14:textId="3D8DF5CD" w:rsidR="005023A1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>SCMP proposals are expected to benefit more than one geographic area. It may not be possible to accomplish this goal with a project focused on a specialty crop grown primarily or exclusively in one state. However, such a project may be appropriate for the</w:t>
      </w:r>
      <w:r w:rsidR="00984534">
        <w:rPr>
          <w:color w:val="0000FF"/>
        </w:rPr>
        <w:t xml:space="preserve"> </w:t>
      </w:r>
      <w:hyperlink r:id="rId15" w:history="1">
        <w:r w:rsidR="00984534" w:rsidRPr="00984534">
          <w:rPr>
            <w:rStyle w:val="Hyperlink"/>
          </w:rPr>
          <w:t>Specialty Crop Block Grant Program</w:t>
        </w:r>
      </w:hyperlink>
      <w:r w:rsidR="00984534">
        <w:rPr>
          <w:color w:val="0000FF"/>
        </w:rPr>
        <w:t xml:space="preserve"> (</w:t>
      </w:r>
      <w:r>
        <w:rPr>
          <w:color w:val="0000FF"/>
        </w:rPr>
        <w:t>SCBGP).</w:t>
      </w:r>
    </w:p>
    <w:p w14:paraId="04D0B365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557EE974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13.</w:t>
      </w:r>
      <w:r>
        <w:tab/>
        <w:t>Q.</w:t>
      </w:r>
      <w:r>
        <w:tab/>
        <w:t>Can Multi-State Partners submit a proposal to any Participating State?</w:t>
      </w:r>
    </w:p>
    <w:p w14:paraId="00CEF716" w14:textId="4E52F395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>
        <w:rPr>
          <w:color w:val="0000FF"/>
        </w:rPr>
        <w:t xml:space="preserve">Multi-State Partners </w:t>
      </w:r>
      <w:r w:rsidR="008A72FA">
        <w:rPr>
          <w:color w:val="0000FF"/>
        </w:rPr>
        <w:t xml:space="preserve">in a Participating State must </w:t>
      </w:r>
      <w:r>
        <w:rPr>
          <w:color w:val="0000FF"/>
        </w:rPr>
        <w:t>submit their proposal</w:t>
      </w:r>
      <w:r w:rsidR="008A72FA">
        <w:rPr>
          <w:color w:val="0000FF"/>
        </w:rPr>
        <w:t xml:space="preserve"> to the state in which they reside.</w:t>
      </w:r>
      <w:r>
        <w:rPr>
          <w:color w:val="0000FF"/>
        </w:rPr>
        <w:t xml:space="preserve"> Multi-State Partners </w:t>
      </w:r>
      <w:r w:rsidR="008A72FA">
        <w:rPr>
          <w:color w:val="0000FF"/>
        </w:rPr>
        <w:t>in Non-Participating States may opt to submit their applications to a participating state, or to USDA</w:t>
      </w:r>
      <w:r w:rsidR="004C0BB6">
        <w:rPr>
          <w:color w:val="0000FF"/>
        </w:rPr>
        <w:t>-AMS</w:t>
      </w:r>
      <w:r w:rsidR="008A72FA">
        <w:rPr>
          <w:color w:val="0000FF"/>
        </w:rPr>
        <w:t xml:space="preserve"> directly through grants.gov</w:t>
      </w:r>
      <w:r>
        <w:rPr>
          <w:color w:val="0000FF"/>
        </w:rPr>
        <w:t>.</w:t>
      </w:r>
      <w:r w:rsidRPr="00D873DF">
        <w:rPr>
          <w:color w:val="0000FF"/>
        </w:rPr>
        <w:t xml:space="preserve"> </w:t>
      </w:r>
    </w:p>
    <w:p w14:paraId="1EE9C8B5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09C586B3" w14:textId="77777777" w:rsidR="005023A1" w:rsidRDefault="005023A1" w:rsidP="005023A1">
      <w:pPr>
        <w:tabs>
          <w:tab w:val="left" w:pos="540"/>
          <w:tab w:val="left" w:pos="1080"/>
        </w:tabs>
        <w:ind w:left="1080" w:hanging="1080"/>
      </w:pPr>
      <w:r>
        <w:t>14.</w:t>
      </w:r>
      <w:r>
        <w:tab/>
        <w:t>Q.</w:t>
      </w:r>
      <w:r>
        <w:tab/>
        <w:t>What is the maximum indirect cost rate for SCMP?</w:t>
      </w:r>
    </w:p>
    <w:p w14:paraId="79CD2FD1" w14:textId="7F9921B4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</w:r>
      <w:r w:rsidRPr="004B7D87">
        <w:rPr>
          <w:color w:val="0000FF"/>
        </w:rPr>
        <w:t>A.</w:t>
      </w:r>
      <w:r w:rsidRPr="00D873DF">
        <w:rPr>
          <w:color w:val="0000FF"/>
        </w:rPr>
        <w:tab/>
      </w:r>
      <w:r w:rsidR="00857C14">
        <w:rPr>
          <w:color w:val="0000FF"/>
        </w:rPr>
        <w:t xml:space="preserve">Total indirect </w:t>
      </w:r>
      <w:r>
        <w:rPr>
          <w:color w:val="0000FF"/>
        </w:rPr>
        <w:t xml:space="preserve">costs </w:t>
      </w:r>
      <w:r w:rsidR="00857C14">
        <w:rPr>
          <w:color w:val="0000FF"/>
        </w:rPr>
        <w:t xml:space="preserve">(including indirect for project partners and contractors) </w:t>
      </w:r>
      <w:r>
        <w:rPr>
          <w:color w:val="0000FF"/>
        </w:rPr>
        <w:t xml:space="preserve">are limited by federal statute to 8% of </w:t>
      </w:r>
      <w:r w:rsidR="00857C14">
        <w:rPr>
          <w:color w:val="0000FF"/>
        </w:rPr>
        <w:t>the total federal award</w:t>
      </w:r>
      <w:r>
        <w:rPr>
          <w:color w:val="0000FF"/>
        </w:rPr>
        <w:t>.</w:t>
      </w:r>
      <w:r w:rsidRPr="00D873DF">
        <w:rPr>
          <w:color w:val="0000FF"/>
        </w:rPr>
        <w:t xml:space="preserve"> </w:t>
      </w:r>
      <w:r w:rsidR="00D43836" w:rsidRPr="004B7D87">
        <w:rPr>
          <w:iCs/>
          <w:color w:val="0000FF"/>
        </w:rPr>
        <w:t xml:space="preserve">Applicants that might ordinarily be eligible to receive a higher indirect rate from other state or federal programs are responsible for ensuring that their organization/institution will allow an exception for this program </w:t>
      </w:r>
      <w:r w:rsidR="00D43836" w:rsidRPr="004B7D87">
        <w:rPr>
          <w:b/>
          <w:bCs/>
          <w:iCs/>
          <w:color w:val="0000FF"/>
        </w:rPr>
        <w:t xml:space="preserve">before </w:t>
      </w:r>
      <w:proofErr w:type="gramStart"/>
      <w:r w:rsidR="00D43836" w:rsidRPr="004B7D87">
        <w:rPr>
          <w:iCs/>
          <w:color w:val="0000FF"/>
        </w:rPr>
        <w:t>submitting an application</w:t>
      </w:r>
      <w:proofErr w:type="gramEnd"/>
      <w:r w:rsidR="00D43836" w:rsidRPr="004B7D87">
        <w:rPr>
          <w:iCs/>
          <w:color w:val="0000FF"/>
        </w:rPr>
        <w:t xml:space="preserve">. </w:t>
      </w:r>
      <w:r w:rsidR="00FA4748">
        <w:rPr>
          <w:color w:val="0000FF"/>
        </w:rPr>
        <w:t xml:space="preserve"> </w:t>
      </w:r>
    </w:p>
    <w:p w14:paraId="4FB0629E" w14:textId="77777777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</w:p>
    <w:p w14:paraId="3CC42908" w14:textId="77777777" w:rsidR="005023A1" w:rsidRPr="00B67231" w:rsidRDefault="005023A1" w:rsidP="005023A1">
      <w:pPr>
        <w:tabs>
          <w:tab w:val="left" w:pos="540"/>
          <w:tab w:val="left" w:pos="1080"/>
        </w:tabs>
        <w:ind w:left="1080" w:hanging="1080"/>
      </w:pPr>
      <w:r w:rsidRPr="00B67231">
        <w:t>1</w:t>
      </w:r>
      <w:r>
        <w:t>5</w:t>
      </w:r>
      <w:r w:rsidRPr="00B67231">
        <w:t>.</w:t>
      </w:r>
      <w:r w:rsidRPr="00B67231">
        <w:tab/>
        <w:t>Q.</w:t>
      </w:r>
      <w:r w:rsidRPr="00B67231">
        <w:tab/>
        <w:t>Can Multi</w:t>
      </w:r>
      <w:r>
        <w:t>-S</w:t>
      </w:r>
      <w:r w:rsidRPr="00B67231">
        <w:t xml:space="preserve">tate Partners outside the state of California be the lead Principal Investigator (PI) of a project? </w:t>
      </w:r>
    </w:p>
    <w:p w14:paraId="4C66E562" w14:textId="4729B32F" w:rsidR="005023A1" w:rsidRPr="00B67231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B67231">
        <w:rPr>
          <w:color w:val="0000FF"/>
        </w:rPr>
        <w:tab/>
        <w:t>A.</w:t>
      </w:r>
      <w:r w:rsidRPr="00B67231">
        <w:rPr>
          <w:color w:val="0000FF"/>
        </w:rPr>
        <w:tab/>
        <w:t>It</w:t>
      </w:r>
      <w:r w:rsidR="00D43836">
        <w:rPr>
          <w:color w:val="0000FF"/>
        </w:rPr>
        <w:t xml:space="preserve"> is not necessary that the Multi-State Partner within California act as the lead PI on a project. It </w:t>
      </w:r>
      <w:r w:rsidRPr="00B67231">
        <w:rPr>
          <w:color w:val="0000FF"/>
        </w:rPr>
        <w:t>is up to the Multi</w:t>
      </w:r>
      <w:r>
        <w:rPr>
          <w:color w:val="0000FF"/>
        </w:rPr>
        <w:t>-S</w:t>
      </w:r>
      <w:r w:rsidRPr="00B67231">
        <w:rPr>
          <w:color w:val="0000FF"/>
        </w:rPr>
        <w:t xml:space="preserve">tate Partners to determine the best person </w:t>
      </w:r>
      <w:r w:rsidR="00D43836">
        <w:rPr>
          <w:color w:val="0000FF"/>
        </w:rPr>
        <w:t xml:space="preserve">or organization </w:t>
      </w:r>
      <w:r w:rsidRPr="00B67231">
        <w:rPr>
          <w:color w:val="0000FF"/>
        </w:rPr>
        <w:t xml:space="preserve">to lead the project. </w:t>
      </w:r>
    </w:p>
    <w:p w14:paraId="227AB366" w14:textId="7588BBA4" w:rsidR="005023A1" w:rsidRDefault="005023A1" w:rsidP="005023A1">
      <w:pPr>
        <w:tabs>
          <w:tab w:val="left" w:pos="540"/>
          <w:tab w:val="left" w:pos="1080"/>
        </w:tabs>
        <w:ind w:left="1080" w:hanging="1080"/>
      </w:pPr>
    </w:p>
    <w:p w14:paraId="19937DC3" w14:textId="77777777" w:rsidR="006826A6" w:rsidRPr="00B67231" w:rsidRDefault="006826A6" w:rsidP="005023A1">
      <w:pPr>
        <w:tabs>
          <w:tab w:val="left" w:pos="540"/>
          <w:tab w:val="left" w:pos="1080"/>
        </w:tabs>
        <w:ind w:left="1080" w:hanging="1080"/>
      </w:pPr>
    </w:p>
    <w:p w14:paraId="58411EE1" w14:textId="44701569" w:rsidR="005023A1" w:rsidRPr="00B67231" w:rsidRDefault="005023A1" w:rsidP="005023A1">
      <w:pPr>
        <w:tabs>
          <w:tab w:val="left" w:pos="540"/>
          <w:tab w:val="left" w:pos="1080"/>
        </w:tabs>
        <w:ind w:left="1080" w:hanging="1080"/>
      </w:pPr>
      <w:r w:rsidRPr="00B67231">
        <w:lastRenderedPageBreak/>
        <w:t>1</w:t>
      </w:r>
      <w:r>
        <w:t>6</w:t>
      </w:r>
      <w:r w:rsidRPr="00B67231">
        <w:t>.</w:t>
      </w:r>
      <w:r w:rsidRPr="00B67231">
        <w:tab/>
        <w:t>Q.</w:t>
      </w:r>
      <w:r w:rsidRPr="00B67231">
        <w:tab/>
      </w:r>
      <w:r w:rsidRPr="00343B6D">
        <w:t xml:space="preserve">Does CDFA’s email system have a </w:t>
      </w:r>
      <w:r w:rsidRPr="00B67231">
        <w:t>file size limitation?</w:t>
      </w:r>
    </w:p>
    <w:p w14:paraId="554A7AE0" w14:textId="658C52AD" w:rsidR="005023A1" w:rsidRPr="00D873DF" w:rsidRDefault="005023A1" w:rsidP="005023A1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B67231">
        <w:rPr>
          <w:color w:val="0000FF"/>
        </w:rPr>
        <w:tab/>
        <w:t>A.</w:t>
      </w:r>
      <w:r w:rsidRPr="00B67231">
        <w:rPr>
          <w:color w:val="0000FF"/>
        </w:rPr>
        <w:tab/>
      </w:r>
      <w:r w:rsidRPr="006A5CCF">
        <w:rPr>
          <w:color w:val="0000FF"/>
        </w:rPr>
        <w:t>CDFA’s email system can</w:t>
      </w:r>
      <w:r w:rsidR="005B2448" w:rsidRPr="006A5CCF">
        <w:rPr>
          <w:color w:val="0000FF"/>
        </w:rPr>
        <w:t>not</w:t>
      </w:r>
      <w:r w:rsidRPr="006A5CCF">
        <w:rPr>
          <w:color w:val="0000FF"/>
        </w:rPr>
        <w:t xml:space="preserve"> accept </w:t>
      </w:r>
      <w:r w:rsidR="008A72FA" w:rsidRPr="006A5CCF">
        <w:rPr>
          <w:color w:val="0000FF"/>
        </w:rPr>
        <w:t>email attachments greater than</w:t>
      </w:r>
      <w:r w:rsidRPr="006A5CCF">
        <w:rPr>
          <w:color w:val="0000FF"/>
        </w:rPr>
        <w:t xml:space="preserve"> 10 MB</w:t>
      </w:r>
      <w:r w:rsidR="005E1F68" w:rsidRPr="006A5CCF">
        <w:rPr>
          <w:color w:val="0000FF"/>
        </w:rPr>
        <w:t xml:space="preserve"> (approximately 5,000 pages of text only)</w:t>
      </w:r>
      <w:r w:rsidRPr="006A5CCF">
        <w:rPr>
          <w:color w:val="0000FF"/>
        </w:rPr>
        <w:t>.</w:t>
      </w:r>
      <w:r w:rsidRPr="00B67231">
        <w:rPr>
          <w:color w:val="0000FF"/>
        </w:rPr>
        <w:t xml:space="preserve"> </w:t>
      </w:r>
    </w:p>
    <w:p w14:paraId="1DA4CD8D" w14:textId="77777777" w:rsidR="008454E5" w:rsidRDefault="008454E5" w:rsidP="008454E5">
      <w:pPr>
        <w:tabs>
          <w:tab w:val="left" w:pos="540"/>
          <w:tab w:val="left" w:pos="1080"/>
        </w:tabs>
        <w:ind w:left="1080" w:hanging="1080"/>
      </w:pPr>
    </w:p>
    <w:p w14:paraId="566E5784" w14:textId="75DD4ADE" w:rsidR="008454E5" w:rsidRDefault="0032558D" w:rsidP="008454E5">
      <w:pPr>
        <w:tabs>
          <w:tab w:val="left" w:pos="540"/>
          <w:tab w:val="left" w:pos="1080"/>
        </w:tabs>
        <w:ind w:left="1080" w:hanging="1080"/>
      </w:pPr>
      <w:r>
        <w:t>1</w:t>
      </w:r>
      <w:r w:rsidR="008A72FA">
        <w:t>7</w:t>
      </w:r>
      <w:r w:rsidR="008454E5">
        <w:t>.</w:t>
      </w:r>
      <w:r w:rsidR="008454E5">
        <w:tab/>
        <w:t>Q.</w:t>
      </w:r>
      <w:r w:rsidR="008454E5">
        <w:tab/>
      </w:r>
      <w:r w:rsidR="009B43C5">
        <w:t xml:space="preserve">Can </w:t>
      </w:r>
      <w:r w:rsidR="008A72FA">
        <w:t>a Multi-State Partner submit more than one application</w:t>
      </w:r>
      <w:r w:rsidR="009B43C5" w:rsidRPr="00735F07">
        <w:rPr>
          <w:rFonts w:cs="Arial"/>
          <w:spacing w:val="6"/>
          <w:szCs w:val="24"/>
          <w:shd w:val="clear" w:color="auto" w:fill="FFFFFF"/>
        </w:rPr>
        <w:t xml:space="preserve">? </w:t>
      </w:r>
    </w:p>
    <w:p w14:paraId="62203842" w14:textId="1E11A00F" w:rsidR="008454E5" w:rsidRDefault="008454E5" w:rsidP="008454E5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8A72FA">
        <w:rPr>
          <w:color w:val="0000FF"/>
        </w:rPr>
        <w:t xml:space="preserve">There is no prohibition against submitting multiple applications. However, each application should be for a unique project. Additionally, Multi-State Partners cannot submit the same application to multiple Participating States.  </w:t>
      </w:r>
    </w:p>
    <w:p w14:paraId="08CC3170" w14:textId="77777777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</w:p>
    <w:p w14:paraId="1C91524F" w14:textId="65D03AC0" w:rsidR="009B43C5" w:rsidRDefault="0075789D" w:rsidP="009B43C5">
      <w:pPr>
        <w:tabs>
          <w:tab w:val="left" w:pos="540"/>
          <w:tab w:val="left" w:pos="1080"/>
        </w:tabs>
        <w:ind w:left="1080" w:hanging="1080"/>
      </w:pPr>
      <w:r>
        <w:t>18</w:t>
      </w:r>
      <w:r w:rsidR="009B43C5" w:rsidRPr="009B43C5">
        <w:t xml:space="preserve">. </w:t>
      </w:r>
      <w:r w:rsidR="009B43C5">
        <w:tab/>
        <w:t>Q.</w:t>
      </w:r>
      <w:r w:rsidR="009B43C5">
        <w:tab/>
      </w:r>
      <w:r>
        <w:t>Are matching funds a requirement of the SCMP</w:t>
      </w:r>
      <w:r w:rsidR="009B43C5" w:rsidRPr="00735F07">
        <w:rPr>
          <w:rFonts w:cs="Arial"/>
          <w:spacing w:val="6"/>
          <w:szCs w:val="24"/>
          <w:shd w:val="clear" w:color="auto" w:fill="FFFFFF"/>
        </w:rPr>
        <w:t>?</w:t>
      </w:r>
    </w:p>
    <w:p w14:paraId="0E0F5228" w14:textId="603C798E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</w:r>
      <w:r w:rsidRPr="004B7D87">
        <w:rPr>
          <w:color w:val="0000FF"/>
        </w:rPr>
        <w:t>A</w:t>
      </w:r>
      <w:r w:rsidRPr="00E113DA">
        <w:rPr>
          <w:color w:val="0000FF"/>
        </w:rPr>
        <w:t>.</w:t>
      </w:r>
      <w:r w:rsidRPr="00D873DF">
        <w:rPr>
          <w:color w:val="0000FF"/>
        </w:rPr>
        <w:tab/>
      </w:r>
      <w:r w:rsidR="00C8212C">
        <w:rPr>
          <w:color w:val="0000FF"/>
        </w:rPr>
        <w:t xml:space="preserve">Matching funds are not a requirement </w:t>
      </w:r>
      <w:r w:rsidR="0075789D">
        <w:rPr>
          <w:color w:val="0000FF"/>
        </w:rPr>
        <w:t xml:space="preserve">of </w:t>
      </w:r>
      <w:r w:rsidR="00C8212C">
        <w:rPr>
          <w:color w:val="0000FF"/>
        </w:rPr>
        <w:t>the S</w:t>
      </w:r>
      <w:r w:rsidR="0075789D">
        <w:rPr>
          <w:color w:val="0000FF"/>
        </w:rPr>
        <w:t>CMP;</w:t>
      </w:r>
      <w:r w:rsidR="00C8212C">
        <w:rPr>
          <w:color w:val="0000FF"/>
        </w:rPr>
        <w:t xml:space="preserve"> however</w:t>
      </w:r>
      <w:r w:rsidR="0075789D">
        <w:rPr>
          <w:color w:val="0000FF"/>
        </w:rPr>
        <w:t xml:space="preserve">, matching funds may be useful in demonstrating industry support for a proposal, or to offset any potentially unallowable costs in </w:t>
      </w:r>
      <w:r w:rsidR="00E113DA">
        <w:rPr>
          <w:color w:val="0000FF"/>
        </w:rPr>
        <w:t>a project</w:t>
      </w:r>
      <w:r w:rsidR="00C8212C">
        <w:rPr>
          <w:color w:val="0000FF"/>
        </w:rPr>
        <w:t xml:space="preserve">. </w:t>
      </w:r>
    </w:p>
    <w:p w14:paraId="7CCF7782" w14:textId="77777777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</w:p>
    <w:p w14:paraId="5486928B" w14:textId="19B0C071" w:rsidR="009B43C5" w:rsidRDefault="0075789D" w:rsidP="009B43C5">
      <w:pPr>
        <w:tabs>
          <w:tab w:val="left" w:pos="540"/>
          <w:tab w:val="left" w:pos="1080"/>
        </w:tabs>
        <w:ind w:left="1080" w:hanging="1080"/>
      </w:pPr>
      <w:r>
        <w:t>19</w:t>
      </w:r>
      <w:r w:rsidR="009B43C5">
        <w:rPr>
          <w:color w:val="0000FF"/>
        </w:rPr>
        <w:t xml:space="preserve">. </w:t>
      </w:r>
      <w:r w:rsidR="009B43C5">
        <w:tab/>
        <w:t>Q.</w:t>
      </w:r>
      <w:r w:rsidR="009B43C5">
        <w:tab/>
      </w:r>
      <w:r>
        <w:t>Are individuals eligible to apply</w:t>
      </w:r>
      <w:r w:rsidR="00E113DA">
        <w:t xml:space="preserve"> to the SCMP</w:t>
      </w:r>
      <w:r>
        <w:t>?</w:t>
      </w:r>
    </w:p>
    <w:p w14:paraId="49B0B809" w14:textId="2536152D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75789D">
        <w:rPr>
          <w:color w:val="0000FF"/>
        </w:rPr>
        <w:t>Individuals are not eligible to apply to the SCMP</w:t>
      </w:r>
      <w:r>
        <w:rPr>
          <w:color w:val="0000FF"/>
        </w:rPr>
        <w:t>.</w:t>
      </w:r>
      <w:r w:rsidR="0075789D">
        <w:rPr>
          <w:color w:val="0000FF"/>
        </w:rPr>
        <w:t xml:space="preserve"> Projects must benefit the specialty crop industry in more than one state and cannot benefit a single individual or entity.</w:t>
      </w:r>
    </w:p>
    <w:p w14:paraId="1124FB30" w14:textId="77777777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</w:p>
    <w:p w14:paraId="52C50A52" w14:textId="31F24866" w:rsidR="009B43C5" w:rsidRDefault="00C8212C" w:rsidP="009B43C5">
      <w:pPr>
        <w:tabs>
          <w:tab w:val="left" w:pos="540"/>
          <w:tab w:val="left" w:pos="1080"/>
        </w:tabs>
        <w:ind w:left="1080" w:hanging="1080"/>
      </w:pPr>
      <w:r>
        <w:t>2</w:t>
      </w:r>
      <w:r w:rsidR="0075789D">
        <w:t>0</w:t>
      </w:r>
      <w:r w:rsidR="009B43C5" w:rsidRPr="009B43C5">
        <w:t xml:space="preserve">. </w:t>
      </w:r>
      <w:r w:rsidR="009B43C5">
        <w:tab/>
        <w:t>Q.</w:t>
      </w:r>
      <w:r w:rsidR="009B43C5">
        <w:tab/>
      </w:r>
      <w:r w:rsidR="0075789D">
        <w:t>Where can applicants view prior SCMP awarded grants?</w:t>
      </w:r>
    </w:p>
    <w:p w14:paraId="6C29DA3B" w14:textId="36D02E92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75789D">
        <w:rPr>
          <w:color w:val="0000FF"/>
        </w:rPr>
        <w:t xml:space="preserve">Project descriptions of previously awarded SCMP grants can be found on the USDA, AMS SCMP website: </w:t>
      </w:r>
      <w:hyperlink r:id="rId16" w:history="1">
        <w:r w:rsidR="0075789D">
          <w:rPr>
            <w:rStyle w:val="Hyperlink"/>
          </w:rPr>
          <w:t>https://www.ams.usda.gov/services/grants/scmp/awarded-grants</w:t>
        </w:r>
      </w:hyperlink>
    </w:p>
    <w:p w14:paraId="21171760" w14:textId="77777777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</w:p>
    <w:p w14:paraId="0DE8813D" w14:textId="237F15A7" w:rsidR="009B43C5" w:rsidRDefault="0075789D" w:rsidP="009B43C5">
      <w:pPr>
        <w:tabs>
          <w:tab w:val="left" w:pos="540"/>
          <w:tab w:val="left" w:pos="1080"/>
        </w:tabs>
        <w:ind w:left="1080" w:hanging="1080"/>
      </w:pPr>
      <w:r>
        <w:t>21</w:t>
      </w:r>
      <w:r w:rsidR="009B43C5" w:rsidRPr="009B43C5">
        <w:t xml:space="preserve">. </w:t>
      </w:r>
      <w:r w:rsidR="009B43C5">
        <w:tab/>
        <w:t>Q.</w:t>
      </w:r>
      <w:r w:rsidR="009B43C5">
        <w:tab/>
      </w:r>
      <w:r>
        <w:t>Where can applicants view information on allowable costs and activities for the SCMP</w:t>
      </w:r>
      <w:r w:rsidR="00B665F3">
        <w:rPr>
          <w:rFonts w:ascii="Helvetica" w:hAnsi="Helvetica" w:cs="Helvetica"/>
          <w:color w:val="444444"/>
          <w:spacing w:val="6"/>
          <w:shd w:val="clear" w:color="auto" w:fill="FFFFFF"/>
        </w:rPr>
        <w:t>?</w:t>
      </w:r>
    </w:p>
    <w:p w14:paraId="2BB2BFF4" w14:textId="2F294A50" w:rsidR="009B43C5" w:rsidRDefault="009B43C5" w:rsidP="009B43C5">
      <w:pPr>
        <w:tabs>
          <w:tab w:val="left" w:pos="540"/>
          <w:tab w:val="left" w:pos="1080"/>
        </w:tabs>
        <w:ind w:left="1080" w:hanging="1080"/>
        <w:rPr>
          <w:color w:val="0000FF"/>
        </w:rPr>
      </w:pPr>
      <w:r w:rsidRPr="00D873DF">
        <w:rPr>
          <w:color w:val="0000FF"/>
        </w:rPr>
        <w:tab/>
        <w:t>A.</w:t>
      </w:r>
      <w:r w:rsidRPr="00D873DF">
        <w:rPr>
          <w:color w:val="0000FF"/>
        </w:rPr>
        <w:tab/>
      </w:r>
      <w:r w:rsidR="00C75D42">
        <w:rPr>
          <w:color w:val="0000FF"/>
        </w:rPr>
        <w:t xml:space="preserve">Information on allowable costs and activities for the SCMP can be found on the USDA, AMS Grants Division General Terms and conditions: </w:t>
      </w:r>
      <w:hyperlink r:id="rId17" w:history="1">
        <w:r w:rsidR="004C0BB6">
          <w:rPr>
            <w:rStyle w:val="Hyperlink"/>
          </w:rPr>
          <w:t>https://www.ams.usda.gov/sites/default/files/media/FY2023_GeneralTermsandConditions.pdf</w:t>
        </w:r>
      </w:hyperlink>
      <w:r w:rsidR="00C75D42" w:rsidDel="00C75D42">
        <w:rPr>
          <w:color w:val="0000FF"/>
        </w:rPr>
        <w:t xml:space="preserve"> </w:t>
      </w:r>
      <w:r>
        <w:rPr>
          <w:color w:val="0000FF"/>
        </w:rPr>
        <w:t>.</w:t>
      </w:r>
    </w:p>
    <w:p w14:paraId="3DBE0483" w14:textId="77777777" w:rsidR="009B43C5" w:rsidRDefault="009B43C5" w:rsidP="00FD2687">
      <w:pPr>
        <w:tabs>
          <w:tab w:val="left" w:pos="540"/>
          <w:tab w:val="left" w:pos="1080"/>
        </w:tabs>
        <w:rPr>
          <w:color w:val="0000FF"/>
        </w:rPr>
      </w:pPr>
    </w:p>
    <w:p w14:paraId="00D30DB0" w14:textId="1827B208" w:rsidR="0032558D" w:rsidRPr="005C03D5" w:rsidRDefault="0032558D" w:rsidP="0032558D">
      <w:pPr>
        <w:tabs>
          <w:tab w:val="left" w:pos="540"/>
          <w:tab w:val="left" w:pos="1080"/>
        </w:tabs>
        <w:ind w:left="1080" w:hanging="1080"/>
        <w:rPr>
          <w:rFonts w:cs="Arial"/>
        </w:rPr>
      </w:pPr>
      <w:r w:rsidRPr="005C03D5">
        <w:rPr>
          <w:rFonts w:cs="Arial"/>
        </w:rPr>
        <w:t>2</w:t>
      </w:r>
      <w:r w:rsidR="00C75D42">
        <w:rPr>
          <w:rFonts w:cs="Arial"/>
        </w:rPr>
        <w:t>2</w:t>
      </w:r>
      <w:r w:rsidRPr="005C03D5">
        <w:rPr>
          <w:rFonts w:cs="Arial"/>
        </w:rPr>
        <w:t xml:space="preserve">. </w:t>
      </w:r>
      <w:r w:rsidRPr="005C03D5">
        <w:rPr>
          <w:rFonts w:cs="Arial"/>
        </w:rPr>
        <w:tab/>
        <w:t xml:space="preserve">Q. </w:t>
      </w:r>
      <w:r w:rsidRPr="005C03D5">
        <w:rPr>
          <w:rFonts w:cs="Arial"/>
          <w:color w:val="000000"/>
          <w:sz w:val="14"/>
          <w:szCs w:val="14"/>
          <w:shd w:val="clear" w:color="auto" w:fill="FFFFFF"/>
        </w:rPr>
        <w:t>  </w:t>
      </w:r>
      <w:r w:rsidR="00C75D42">
        <w:rPr>
          <w:rFonts w:cs="Arial"/>
          <w:color w:val="000000"/>
          <w:sz w:val="14"/>
          <w:szCs w:val="14"/>
          <w:shd w:val="clear" w:color="auto" w:fill="FFFFFF"/>
        </w:rPr>
        <w:tab/>
      </w:r>
      <w:r w:rsidRPr="005C03D5">
        <w:rPr>
          <w:rFonts w:cs="Arial"/>
          <w:color w:val="000000"/>
          <w:shd w:val="clear" w:color="auto" w:fill="FFFFFF"/>
        </w:rPr>
        <w:t xml:space="preserve">Can </w:t>
      </w:r>
      <w:r w:rsidR="00C75D42">
        <w:rPr>
          <w:rFonts w:cs="Arial"/>
          <w:color w:val="000000"/>
          <w:shd w:val="clear" w:color="auto" w:fill="FFFFFF"/>
        </w:rPr>
        <w:t>a</w:t>
      </w:r>
      <w:r w:rsidRPr="005C03D5">
        <w:rPr>
          <w:rFonts w:cs="Arial"/>
          <w:color w:val="000000"/>
          <w:shd w:val="clear" w:color="auto" w:fill="FFFFFF"/>
        </w:rPr>
        <w:t xml:space="preserve"> proposal address multiple priorit</w:t>
      </w:r>
      <w:r w:rsidR="00C75D42">
        <w:rPr>
          <w:rFonts w:cs="Arial"/>
          <w:color w:val="000000"/>
          <w:shd w:val="clear" w:color="auto" w:fill="FFFFFF"/>
        </w:rPr>
        <w:t xml:space="preserve">ies/project types as </w:t>
      </w:r>
      <w:r w:rsidRPr="005C03D5">
        <w:rPr>
          <w:rFonts w:cs="Arial"/>
          <w:color w:val="000000"/>
          <w:shd w:val="clear" w:color="auto" w:fill="FFFFFF"/>
        </w:rPr>
        <w:t xml:space="preserve">outlined in </w:t>
      </w:r>
      <w:r w:rsidR="00C75D42">
        <w:rPr>
          <w:rFonts w:cs="Arial"/>
          <w:color w:val="000000"/>
          <w:shd w:val="clear" w:color="auto" w:fill="FFFFFF"/>
        </w:rPr>
        <w:t xml:space="preserve">the USDA, AMS </w:t>
      </w:r>
      <w:r w:rsidRPr="005C03D5">
        <w:rPr>
          <w:rFonts w:cs="Arial"/>
          <w:color w:val="000000"/>
          <w:shd w:val="clear" w:color="auto" w:fill="FFFFFF"/>
        </w:rPr>
        <w:t>RFA?</w:t>
      </w:r>
      <w:r w:rsidRPr="005C03D5">
        <w:rPr>
          <w:rFonts w:cs="Arial"/>
        </w:rPr>
        <w:tab/>
      </w:r>
    </w:p>
    <w:p w14:paraId="3BC0C598" w14:textId="26D71BE4" w:rsidR="0032558D" w:rsidRDefault="0032558D" w:rsidP="0032558D">
      <w:pPr>
        <w:tabs>
          <w:tab w:val="left" w:pos="540"/>
          <w:tab w:val="left" w:pos="1080"/>
        </w:tabs>
        <w:ind w:left="1080" w:hanging="1080"/>
        <w:rPr>
          <w:rFonts w:cs="Arial"/>
          <w:color w:val="0000FF"/>
        </w:rPr>
      </w:pPr>
      <w:r w:rsidRPr="005C03D5">
        <w:rPr>
          <w:rFonts w:cs="Arial"/>
          <w:color w:val="0000FF"/>
        </w:rPr>
        <w:tab/>
        <w:t>A.</w:t>
      </w:r>
      <w:r w:rsidRPr="005C03D5">
        <w:rPr>
          <w:rFonts w:cs="Arial"/>
          <w:color w:val="0000FF"/>
        </w:rPr>
        <w:tab/>
      </w:r>
      <w:r w:rsidR="00C75D42">
        <w:rPr>
          <w:rFonts w:cs="Arial"/>
          <w:color w:val="0000FF"/>
        </w:rPr>
        <w:t xml:space="preserve">Applications must address at least one project </w:t>
      </w:r>
      <w:r w:rsidR="00E113DA">
        <w:rPr>
          <w:rFonts w:cs="Arial"/>
          <w:color w:val="0000FF"/>
        </w:rPr>
        <w:t xml:space="preserve">type </w:t>
      </w:r>
      <w:r w:rsidR="00E1125F">
        <w:rPr>
          <w:rFonts w:cs="Arial"/>
          <w:color w:val="0000FF"/>
        </w:rPr>
        <w:t>but</w:t>
      </w:r>
      <w:r w:rsidR="00C75D42">
        <w:rPr>
          <w:rFonts w:cs="Arial"/>
          <w:color w:val="0000FF"/>
        </w:rPr>
        <w:t xml:space="preserve"> may address more than one. </w:t>
      </w:r>
    </w:p>
    <w:p w14:paraId="3F5C9350" w14:textId="5D8C2BEB" w:rsidR="005B2448" w:rsidRDefault="005B2448" w:rsidP="0032558D">
      <w:pPr>
        <w:tabs>
          <w:tab w:val="left" w:pos="540"/>
          <w:tab w:val="left" w:pos="1080"/>
        </w:tabs>
        <w:ind w:left="1080" w:hanging="1080"/>
        <w:rPr>
          <w:rFonts w:cs="Arial"/>
          <w:color w:val="0000FF"/>
        </w:rPr>
      </w:pPr>
    </w:p>
    <w:p w14:paraId="1A627E9C" w14:textId="55DF1271" w:rsidR="005B2448" w:rsidRPr="005C03D5" w:rsidRDefault="005B2448" w:rsidP="005B2448">
      <w:pPr>
        <w:tabs>
          <w:tab w:val="left" w:pos="540"/>
          <w:tab w:val="left" w:pos="1080"/>
        </w:tabs>
        <w:ind w:left="1080" w:hanging="1080"/>
        <w:rPr>
          <w:rFonts w:cs="Arial"/>
        </w:rPr>
      </w:pPr>
      <w:r w:rsidRPr="005C03D5">
        <w:rPr>
          <w:rFonts w:cs="Arial"/>
        </w:rPr>
        <w:t>2</w:t>
      </w:r>
      <w:r>
        <w:rPr>
          <w:rFonts w:cs="Arial"/>
        </w:rPr>
        <w:t>3</w:t>
      </w:r>
      <w:r w:rsidRPr="005C03D5">
        <w:rPr>
          <w:rFonts w:cs="Arial"/>
        </w:rPr>
        <w:t xml:space="preserve">. </w:t>
      </w:r>
      <w:r w:rsidRPr="005C03D5">
        <w:rPr>
          <w:rFonts w:cs="Arial"/>
        </w:rPr>
        <w:tab/>
        <w:t xml:space="preserve">Q. </w:t>
      </w:r>
      <w:r w:rsidRPr="005C03D5">
        <w:rPr>
          <w:rFonts w:cs="Arial"/>
          <w:color w:val="000000"/>
          <w:sz w:val="14"/>
          <w:szCs w:val="14"/>
          <w:shd w:val="clear" w:color="auto" w:fill="FFFFFF"/>
        </w:rPr>
        <w:t>  </w:t>
      </w:r>
      <w:r>
        <w:rPr>
          <w:rFonts w:cs="Arial"/>
          <w:color w:val="000000"/>
          <w:sz w:val="14"/>
          <w:szCs w:val="14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Does the SCMP application have a page limit</w:t>
      </w:r>
      <w:r w:rsidRPr="005C03D5">
        <w:rPr>
          <w:rFonts w:cs="Arial"/>
          <w:color w:val="000000"/>
          <w:shd w:val="clear" w:color="auto" w:fill="FFFFFF"/>
        </w:rPr>
        <w:t>?</w:t>
      </w:r>
      <w:r w:rsidRPr="005C03D5">
        <w:rPr>
          <w:rFonts w:cs="Arial"/>
        </w:rPr>
        <w:tab/>
      </w:r>
    </w:p>
    <w:p w14:paraId="657DB7A0" w14:textId="13EFE673" w:rsidR="005B2448" w:rsidRPr="005C03D5" w:rsidRDefault="005B2448" w:rsidP="005B2448">
      <w:pPr>
        <w:tabs>
          <w:tab w:val="left" w:pos="540"/>
          <w:tab w:val="left" w:pos="1080"/>
        </w:tabs>
        <w:ind w:left="1080" w:hanging="1080"/>
        <w:rPr>
          <w:rFonts w:cs="Arial"/>
          <w:color w:val="0000FF"/>
        </w:rPr>
      </w:pPr>
      <w:r w:rsidRPr="005C03D5">
        <w:rPr>
          <w:rFonts w:cs="Arial"/>
          <w:color w:val="0000FF"/>
        </w:rPr>
        <w:tab/>
        <w:t>A.</w:t>
      </w:r>
      <w:r w:rsidRPr="005C03D5">
        <w:rPr>
          <w:rFonts w:cs="Arial"/>
          <w:color w:val="0000FF"/>
        </w:rPr>
        <w:tab/>
      </w:r>
      <w:r>
        <w:rPr>
          <w:rFonts w:cs="Arial"/>
          <w:color w:val="0000FF"/>
        </w:rPr>
        <w:t xml:space="preserve">The SCMP Project Narrative </w:t>
      </w:r>
      <w:r w:rsidRPr="005B2448">
        <w:rPr>
          <w:rFonts w:cs="Arial"/>
          <w:color w:val="0000FF"/>
        </w:rPr>
        <w:t>must be typed, single-spaced, in a</w:t>
      </w:r>
      <w:r w:rsidR="00FD2687">
        <w:rPr>
          <w:rFonts w:cs="Arial"/>
          <w:color w:val="0000FF"/>
        </w:rPr>
        <w:t xml:space="preserve">n </w:t>
      </w:r>
      <w:r w:rsidRPr="005B2448">
        <w:rPr>
          <w:rFonts w:cs="Arial"/>
          <w:color w:val="0000FF"/>
        </w:rPr>
        <w:t>11-point font, not to exceed 15 8.5 x 11 pages.</w:t>
      </w:r>
      <w:r>
        <w:rPr>
          <w:rFonts w:cs="Arial"/>
          <w:color w:val="0000FF"/>
        </w:rPr>
        <w:t xml:space="preserve"> The Fiscal Plan and Resources (budget), Letters of Commitment, and </w:t>
      </w:r>
      <w:r w:rsidRPr="006D51A4">
        <w:rPr>
          <w:rFonts w:cs="Arial"/>
          <w:color w:val="0000FF"/>
        </w:rPr>
        <w:t>Negotiated Indirect Cost Rate Agreement (if applicable)</w:t>
      </w:r>
      <w:r>
        <w:rPr>
          <w:rFonts w:cs="Arial"/>
          <w:color w:val="0000FF"/>
        </w:rPr>
        <w:t xml:space="preserve"> do not count toward the 15-page limit. Personnel Qualifications do not count toward the 15-page limit; however, resumes or curriculum vitae</w:t>
      </w:r>
      <w:r w:rsidR="00FD2687">
        <w:rPr>
          <w:rFonts w:cs="Arial"/>
          <w:color w:val="0000FF"/>
        </w:rPr>
        <w:t xml:space="preserve"> </w:t>
      </w:r>
      <w:r>
        <w:rPr>
          <w:rFonts w:cs="Arial"/>
          <w:color w:val="0000FF"/>
        </w:rPr>
        <w:t xml:space="preserve">provided cannot exceed two pages per person.  </w:t>
      </w:r>
    </w:p>
    <w:p w14:paraId="6D693BF2" w14:textId="70EC95B7" w:rsidR="0032558D" w:rsidRDefault="0032558D" w:rsidP="0032558D">
      <w:pPr>
        <w:tabs>
          <w:tab w:val="left" w:pos="540"/>
          <w:tab w:val="left" w:pos="1080"/>
        </w:tabs>
        <w:ind w:left="1080" w:hanging="1080"/>
        <w:rPr>
          <w:rFonts w:cs="Arial"/>
          <w:color w:val="0000FF"/>
        </w:rPr>
      </w:pPr>
    </w:p>
    <w:p w14:paraId="0C83CBC5" w14:textId="16A3723A" w:rsidR="00D873DF" w:rsidRPr="005C03D5" w:rsidRDefault="00D873DF" w:rsidP="00FD2687">
      <w:pPr>
        <w:tabs>
          <w:tab w:val="left" w:pos="540"/>
          <w:tab w:val="left" w:pos="1080"/>
        </w:tabs>
        <w:ind w:left="1080" w:hanging="1080"/>
        <w:rPr>
          <w:rFonts w:cs="Arial"/>
        </w:rPr>
      </w:pPr>
    </w:p>
    <w:sectPr w:rsidR="00D873DF" w:rsidRPr="005C03D5" w:rsidSect="00960641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A9D5" w14:textId="77777777" w:rsidR="0079685D" w:rsidRDefault="0079685D" w:rsidP="00960641">
      <w:r>
        <w:separator/>
      </w:r>
    </w:p>
  </w:endnote>
  <w:endnote w:type="continuationSeparator" w:id="0">
    <w:p w14:paraId="60552449" w14:textId="77777777" w:rsidR="0079685D" w:rsidRDefault="0079685D" w:rsidP="0096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708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AA60C64" w14:textId="77777777" w:rsidR="00960641" w:rsidRDefault="00960641" w:rsidP="009606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5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54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9AB4" w14:textId="77777777" w:rsidR="0079685D" w:rsidRDefault="0079685D" w:rsidP="00960641">
      <w:r>
        <w:separator/>
      </w:r>
    </w:p>
  </w:footnote>
  <w:footnote w:type="continuationSeparator" w:id="0">
    <w:p w14:paraId="298045AD" w14:textId="77777777" w:rsidR="0079685D" w:rsidRDefault="0079685D" w:rsidP="0096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F156" w14:textId="4B325FB7" w:rsidR="00960641" w:rsidRPr="00960641" w:rsidRDefault="00960641" w:rsidP="00960641">
    <w:pPr>
      <w:pStyle w:val="Header"/>
      <w:jc w:val="center"/>
      <w:rPr>
        <w:b/>
      </w:rPr>
    </w:pPr>
    <w:r w:rsidRPr="00960641">
      <w:rPr>
        <w:b/>
      </w:rPr>
      <w:t>20</w:t>
    </w:r>
    <w:r w:rsidR="001C4655">
      <w:rPr>
        <w:b/>
      </w:rPr>
      <w:t>2</w:t>
    </w:r>
    <w:r w:rsidR="004C0B57">
      <w:rPr>
        <w:b/>
      </w:rPr>
      <w:t>3</w:t>
    </w:r>
    <w:r w:rsidRPr="00960641">
      <w:rPr>
        <w:b/>
      </w:rPr>
      <w:t xml:space="preserve"> SPECIALTY CROP </w:t>
    </w:r>
    <w:r w:rsidR="007D545E">
      <w:rPr>
        <w:b/>
      </w:rPr>
      <w:t>MULTI STATE PROGRAM</w:t>
    </w:r>
  </w:p>
  <w:p w14:paraId="790F46C8" w14:textId="77777777" w:rsidR="009B43C5" w:rsidRDefault="009B43C5" w:rsidP="009B43C5">
    <w:pPr>
      <w:pStyle w:val="Header"/>
      <w:jc w:val="center"/>
      <w:rPr>
        <w:rFonts w:cs="Arial"/>
        <w:b/>
        <w:szCs w:val="24"/>
      </w:rPr>
    </w:pPr>
    <w:r w:rsidRPr="00735F07">
      <w:rPr>
        <w:rFonts w:cs="Arial"/>
        <w:b/>
        <w:szCs w:val="24"/>
      </w:rPr>
      <w:t>FREQUENTLY ASKED QUESTIONS</w:t>
    </w:r>
  </w:p>
  <w:p w14:paraId="67180552" w14:textId="77777777" w:rsidR="00960641" w:rsidRPr="00960641" w:rsidRDefault="00960641" w:rsidP="0024282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445B"/>
    <w:multiLevelType w:val="hybridMultilevel"/>
    <w:tmpl w:val="2016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716A"/>
    <w:multiLevelType w:val="hybridMultilevel"/>
    <w:tmpl w:val="9EF4710C"/>
    <w:lvl w:ilvl="0" w:tplc="CC103C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65102522">
    <w:abstractNumId w:val="1"/>
  </w:num>
  <w:num w:numId="2" w16cid:durableId="154016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41"/>
    <w:rsid w:val="00001B1B"/>
    <w:rsid w:val="00041ABC"/>
    <w:rsid w:val="00070B7B"/>
    <w:rsid w:val="000C6068"/>
    <w:rsid w:val="000C6FDF"/>
    <w:rsid w:val="000D1B16"/>
    <w:rsid w:val="001857DE"/>
    <w:rsid w:val="00190BA9"/>
    <w:rsid w:val="001C4655"/>
    <w:rsid w:val="001D104E"/>
    <w:rsid w:val="0021217C"/>
    <w:rsid w:val="00230A37"/>
    <w:rsid w:val="0024282B"/>
    <w:rsid w:val="00245C83"/>
    <w:rsid w:val="002B647C"/>
    <w:rsid w:val="002D62AE"/>
    <w:rsid w:val="002D6407"/>
    <w:rsid w:val="00314DE6"/>
    <w:rsid w:val="0032558D"/>
    <w:rsid w:val="00334693"/>
    <w:rsid w:val="00383BF7"/>
    <w:rsid w:val="003C02CF"/>
    <w:rsid w:val="003E0196"/>
    <w:rsid w:val="004812B3"/>
    <w:rsid w:val="004B3D4F"/>
    <w:rsid w:val="004B7D87"/>
    <w:rsid w:val="004C0B57"/>
    <w:rsid w:val="004C0BB6"/>
    <w:rsid w:val="005023A1"/>
    <w:rsid w:val="00594D4F"/>
    <w:rsid w:val="005B2448"/>
    <w:rsid w:val="005C03D5"/>
    <w:rsid w:val="005E1F68"/>
    <w:rsid w:val="006057BE"/>
    <w:rsid w:val="006366AE"/>
    <w:rsid w:val="0066389A"/>
    <w:rsid w:val="00665FB2"/>
    <w:rsid w:val="006826A6"/>
    <w:rsid w:val="006A5CCF"/>
    <w:rsid w:val="006B13CC"/>
    <w:rsid w:val="006C71FF"/>
    <w:rsid w:val="006D14A0"/>
    <w:rsid w:val="006D51A4"/>
    <w:rsid w:val="007131B9"/>
    <w:rsid w:val="00747D7A"/>
    <w:rsid w:val="0075789D"/>
    <w:rsid w:val="0079685D"/>
    <w:rsid w:val="007D545E"/>
    <w:rsid w:val="0083722F"/>
    <w:rsid w:val="008454E5"/>
    <w:rsid w:val="00853D86"/>
    <w:rsid w:val="00857C14"/>
    <w:rsid w:val="008A618A"/>
    <w:rsid w:val="008A72FA"/>
    <w:rsid w:val="00960641"/>
    <w:rsid w:val="009751AE"/>
    <w:rsid w:val="00984534"/>
    <w:rsid w:val="009A50C6"/>
    <w:rsid w:val="009B43C5"/>
    <w:rsid w:val="009C7588"/>
    <w:rsid w:val="00AA6D3E"/>
    <w:rsid w:val="00AC4F71"/>
    <w:rsid w:val="00AC5E55"/>
    <w:rsid w:val="00B068D8"/>
    <w:rsid w:val="00B6337E"/>
    <w:rsid w:val="00B665F3"/>
    <w:rsid w:val="00C208F0"/>
    <w:rsid w:val="00C22484"/>
    <w:rsid w:val="00C31470"/>
    <w:rsid w:val="00C52A3E"/>
    <w:rsid w:val="00C53D6C"/>
    <w:rsid w:val="00C544E8"/>
    <w:rsid w:val="00C75D42"/>
    <w:rsid w:val="00C8212C"/>
    <w:rsid w:val="00CA0B54"/>
    <w:rsid w:val="00D43836"/>
    <w:rsid w:val="00D643D2"/>
    <w:rsid w:val="00D7532C"/>
    <w:rsid w:val="00D873DF"/>
    <w:rsid w:val="00D877FB"/>
    <w:rsid w:val="00E017EA"/>
    <w:rsid w:val="00E07427"/>
    <w:rsid w:val="00E1125F"/>
    <w:rsid w:val="00E113DA"/>
    <w:rsid w:val="00E163DA"/>
    <w:rsid w:val="00E21AFF"/>
    <w:rsid w:val="00E52D82"/>
    <w:rsid w:val="00ED2E6B"/>
    <w:rsid w:val="00F81FF8"/>
    <w:rsid w:val="00FA4748"/>
    <w:rsid w:val="00FC3D1E"/>
    <w:rsid w:val="00FC7AA0"/>
    <w:rsid w:val="00FD2687"/>
    <w:rsid w:val="00FE603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ABF4B6"/>
  <w15:docId w15:val="{997B34E7-D476-4CEC-A4BB-2CA5B75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641"/>
  </w:style>
  <w:style w:type="paragraph" w:styleId="Footer">
    <w:name w:val="footer"/>
    <w:basedOn w:val="Normal"/>
    <w:link w:val="FooterChar"/>
    <w:uiPriority w:val="99"/>
    <w:unhideWhenUsed/>
    <w:rsid w:val="0096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41"/>
  </w:style>
  <w:style w:type="character" w:styleId="Hyperlink">
    <w:name w:val="Hyperlink"/>
    <w:basedOn w:val="DefaultParagraphFont"/>
    <w:uiPriority w:val="99"/>
    <w:unhideWhenUsed/>
    <w:rsid w:val="009C7588"/>
    <w:rPr>
      <w:color w:val="0000FF" w:themeColor="hyperlink"/>
      <w:u w:val="single"/>
    </w:rPr>
  </w:style>
  <w:style w:type="paragraph" w:customStyle="1" w:styleId="Default">
    <w:name w:val="Default"/>
    <w:rsid w:val="005023A1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45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5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cdfa.ca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96Fqn_OMC907uCEd_23f5A" TargetMode="External"/><Relationship Id="rId17" Type="http://schemas.openxmlformats.org/officeDocument/2006/relationships/hyperlink" Target="https://www.ams.usda.gov/sites/default/files/media/FY2023_GeneralTermsandCondi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s.usda.gov/services/grants/scmp/awarded-gra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fa.ca.gov/Specialty_Crop_Competitiveness_Grants/SCMP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dfa.ca.gov/Specialty_Crop_Competitiveness_Grants/" TargetMode="External"/><Relationship Id="rId10" Type="http://schemas.openxmlformats.org/officeDocument/2006/relationships/hyperlink" Target="mailto:grants@cdfa.ca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s.usda.gov/sites/default/files/media/2023_SCMP_R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3" ma:contentTypeDescription="Create a new document." ma:contentTypeScope="" ma:versionID="7470dbc0defe480b46f9cf1b3e67e04b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dffe18a089ed223ebbd67a90636bf4fc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F350E-ED59-447A-9208-A2DD003B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DDD94-A752-4117-AF75-7C73006D36F1}">
  <ds:schemaRefs>
    <ds:schemaRef ds:uri="http://schemas.microsoft.com/office/2006/metadata/properties"/>
    <ds:schemaRef ds:uri="http://schemas.microsoft.com/office/infopath/2007/PartnerControls"/>
    <ds:schemaRef ds:uri="dbdc8df9-8da1-4bcd-95ed-6fe50c381e48"/>
  </ds:schemaRefs>
</ds:datastoreItem>
</file>

<file path=customXml/itemProps3.xml><?xml version="1.0" encoding="utf-8"?>
<ds:datastoreItem xmlns:ds="http://schemas.openxmlformats.org/officeDocument/2006/customXml" ds:itemID="{4760A026-9E1F-4612-BA2A-25D54EDD7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elewis</dc:creator>
  <cp:lastModifiedBy>Huntington, Amy@CDFA</cp:lastModifiedBy>
  <cp:revision>14</cp:revision>
  <cp:lastPrinted>2019-08-26T17:35:00Z</cp:lastPrinted>
  <dcterms:created xsi:type="dcterms:W3CDTF">2021-09-13T22:17:00Z</dcterms:created>
  <dcterms:modified xsi:type="dcterms:W3CDTF">2023-09-27T20:01:00Z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